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horzAnchor="margin" w:tblpY="-703"/>
        <w:tblW w:w="0" w:type="auto"/>
        <w:tblBorders>
          <w:top w:val="thickThinLargeGap" w:sz="24" w:space="0" w:color="C00000"/>
          <w:left w:val="thickThinLargeGap" w:sz="24" w:space="0" w:color="C00000"/>
          <w:bottom w:val="thickThinLargeGap" w:sz="24" w:space="0" w:color="C00000"/>
          <w:right w:val="thickThinLargeGap" w:sz="24" w:space="0" w:color="C00000"/>
          <w:insideH w:val="thickThinLargeGap" w:sz="24" w:space="0" w:color="C00000"/>
          <w:insideV w:val="thickThinLargeGap" w:sz="24" w:space="0" w:color="C00000"/>
        </w:tblBorders>
        <w:tblLook w:val="04A0" w:firstRow="1" w:lastRow="0" w:firstColumn="1" w:lastColumn="0" w:noHBand="0" w:noVBand="1"/>
      </w:tblPr>
      <w:tblGrid>
        <w:gridCol w:w="4897"/>
        <w:gridCol w:w="1781"/>
        <w:gridCol w:w="1856"/>
      </w:tblGrid>
      <w:tr w:rsidR="004354CD" w:rsidRPr="00FB4743" w14:paraId="7F261759" w14:textId="77777777" w:rsidTr="00EB6BF6">
        <w:trPr>
          <w:trHeight w:val="5385"/>
        </w:trPr>
        <w:tc>
          <w:tcPr>
            <w:tcW w:w="4897" w:type="dxa"/>
          </w:tcPr>
          <w:p w14:paraId="4D9AAFCE" w14:textId="77777777" w:rsidR="00B15AFC" w:rsidRDefault="00CD15D1" w:rsidP="00B15AFC">
            <w:pPr>
              <w:bidi w:val="0"/>
              <w:spacing w:line="240" w:lineRule="auto"/>
              <w:jc w:val="both"/>
              <w:rPr>
                <w:rFonts w:ascii="Times New Roman" w:eastAsia="Calibri" w:hAnsi="Times New Roman" w:cs="Times New Roman"/>
                <w:sz w:val="24"/>
                <w:szCs w:val="24"/>
              </w:rPr>
            </w:pPr>
            <w:r w:rsidRPr="00FB4743">
              <w:rPr>
                <w:rFonts w:ascii="Times New Roman" w:eastAsia="Calibri" w:hAnsi="Times New Roman" w:cs="Times New Roman"/>
                <w:b/>
                <w:sz w:val="32"/>
              </w:rPr>
              <w:br w:type="page"/>
            </w:r>
            <w:r w:rsidR="00B15AFC">
              <w:rPr>
                <w:rFonts w:ascii="Times New Roman" w:eastAsia="Calibri" w:hAnsi="Times New Roman" w:cs="Times New Roman"/>
                <w:b/>
                <w:bCs/>
                <w:color w:val="C00000"/>
                <w:sz w:val="24"/>
                <w:szCs w:val="24"/>
              </w:rPr>
              <w:t xml:space="preserve">JIBAS </w:t>
            </w:r>
            <w:r w:rsidR="00B15AFC">
              <w:rPr>
                <w:rFonts w:ascii="Times New Roman" w:eastAsia="Calibri" w:hAnsi="Times New Roman" w:cs="Times New Roman"/>
                <w:b/>
                <w:bCs/>
                <w:sz w:val="24"/>
                <w:szCs w:val="24"/>
              </w:rPr>
              <w:t>(</w:t>
            </w:r>
            <w:r w:rsidR="00B15AFC">
              <w:rPr>
                <w:rFonts w:ascii="Times New Roman" w:eastAsia="Calibri" w:hAnsi="Times New Roman" w:cs="Times New Roman"/>
                <w:sz w:val="24"/>
                <w:szCs w:val="24"/>
              </w:rPr>
              <w:t xml:space="preserve">The International Journal of Islamic Business, Administration and Social Sciences) (Quarterly) Trilingual (Arabic, English, Urdu) </w:t>
            </w:r>
            <w:r w:rsidR="00B15AFC">
              <w:rPr>
                <w:rFonts w:ascii="Times New Roman" w:eastAsia="Calibri" w:hAnsi="Times New Roman" w:cs="Times New Roman"/>
                <w:szCs w:val="22"/>
              </w:rPr>
              <w:t>ISSN: APPLIED FOR (P) &amp; (E)</w:t>
            </w:r>
          </w:p>
          <w:p w14:paraId="42575019" w14:textId="77777777" w:rsidR="00B15AFC" w:rsidRDefault="00B15AFC" w:rsidP="00B15AFC">
            <w:pPr>
              <w:bidi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Home Page: </w:t>
            </w:r>
            <w:r>
              <w:t xml:space="preserve"> </w:t>
            </w:r>
            <w:hyperlink r:id="rId8" w:history="1">
              <w:r>
                <w:rPr>
                  <w:rStyle w:val="Hyperlink"/>
                </w:rPr>
                <w:t>http://jibas.org</w:t>
              </w:r>
            </w:hyperlink>
            <w:r>
              <w:t xml:space="preserve"> </w:t>
            </w:r>
            <w:r>
              <w:rPr>
                <w:rFonts w:ascii="Times New Roman" w:eastAsia="Calibri" w:hAnsi="Times New Roman" w:cs="Times New Roman"/>
                <w:sz w:val="24"/>
                <w:szCs w:val="24"/>
              </w:rPr>
              <w:t xml:space="preserve"> </w:t>
            </w:r>
          </w:p>
          <w:p w14:paraId="7E92DE44" w14:textId="77777777" w:rsidR="003D0A11" w:rsidRPr="00370389" w:rsidRDefault="003D0A11" w:rsidP="003D0A11">
            <w:pPr>
              <w:bidi w:val="0"/>
              <w:spacing w:line="240" w:lineRule="auto"/>
              <w:jc w:val="center"/>
              <w:rPr>
                <w:rFonts w:ascii="Times New Roman" w:eastAsia="Calibri" w:hAnsi="Times New Roman" w:cs="Times New Roman"/>
                <w:color w:val="C00000"/>
                <w:sz w:val="24"/>
                <w:szCs w:val="24"/>
                <w:lang w:val="en-GB"/>
              </w:rPr>
            </w:pPr>
            <w:r w:rsidRPr="00370389">
              <w:rPr>
                <w:rFonts w:ascii="Times New Roman" w:eastAsia="Calibri" w:hAnsi="Times New Roman" w:cs="Times New Roman"/>
                <w:color w:val="C00000"/>
                <w:sz w:val="24"/>
                <w:szCs w:val="24"/>
                <w:lang w:val="en-GB"/>
              </w:rPr>
              <w:t>Approved by HEC in Y Category</w:t>
            </w:r>
          </w:p>
          <w:p w14:paraId="208B1842" w14:textId="77777777" w:rsidR="00B15AFC" w:rsidRDefault="00B15AFC" w:rsidP="00B15AFC">
            <w:pPr>
              <w:bidi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Indexing: </w:t>
            </w:r>
            <w:r>
              <w:rPr>
                <w:rFonts w:ascii="Times New Roman" w:eastAsia="Calibri" w:hAnsi="Times New Roman" w:cs="Times New Roman"/>
                <w:szCs w:val="22"/>
              </w:rPr>
              <w:t>IRI</w:t>
            </w:r>
            <w:r>
              <w:rPr>
                <w:rFonts w:ascii="Times New Roman" w:eastAsia="Calibri" w:hAnsi="Times New Roman" w:cs="Times New Roman"/>
                <w:szCs w:val="22"/>
                <w:rtl/>
              </w:rPr>
              <w:t xml:space="preserve"> </w:t>
            </w:r>
            <w:r>
              <w:rPr>
                <w:rFonts w:ascii="Times New Roman" w:eastAsia="Calibri" w:hAnsi="Times New Roman" w:cs="Times New Roman"/>
                <w:szCs w:val="22"/>
              </w:rPr>
              <w:t>(AIOU), Australian Islamic Library, Euro pub.</w:t>
            </w:r>
          </w:p>
          <w:p w14:paraId="132E59F2" w14:textId="77777777" w:rsidR="00CD15D1" w:rsidRPr="00FB4743" w:rsidRDefault="00CD15D1" w:rsidP="00EB6BF6">
            <w:pPr>
              <w:bidi w:val="0"/>
              <w:spacing w:line="240" w:lineRule="auto"/>
              <w:jc w:val="both"/>
              <w:rPr>
                <w:rFonts w:ascii="Times New Roman" w:eastAsia="Calibri" w:hAnsi="Times New Roman" w:cs="Times New Roman"/>
                <w:szCs w:val="22"/>
              </w:rPr>
            </w:pPr>
            <w:r w:rsidRPr="00FB4743">
              <w:rPr>
                <w:rFonts w:ascii="Times New Roman" w:eastAsia="Calibri" w:hAnsi="Times New Roman" w:cs="Times New Roman"/>
                <w:sz w:val="24"/>
                <w:szCs w:val="24"/>
              </w:rPr>
              <w:t xml:space="preserve">PUBLISHER </w:t>
            </w:r>
            <w:r w:rsidRPr="00FB4743">
              <w:rPr>
                <w:rFonts w:ascii="Times New Roman" w:eastAsia="Calibri" w:hAnsi="Times New Roman" w:cs="Times New Roman"/>
                <w:szCs w:val="22"/>
              </w:rPr>
              <w:t xml:space="preserve">HABIBIA RESEARCH ACADEMY </w:t>
            </w:r>
          </w:p>
          <w:p w14:paraId="743D54B4" w14:textId="77777777" w:rsidR="00CD15D1" w:rsidRPr="00FB4743" w:rsidRDefault="00CD15D1" w:rsidP="00EB6BF6">
            <w:pPr>
              <w:bidi w:val="0"/>
              <w:spacing w:line="240" w:lineRule="auto"/>
              <w:jc w:val="both"/>
              <w:rPr>
                <w:rFonts w:ascii="Times New Roman" w:eastAsia="Calibri" w:hAnsi="Times New Roman" w:cs="Times New Roman"/>
                <w:sz w:val="24"/>
                <w:szCs w:val="24"/>
              </w:rPr>
            </w:pPr>
            <w:r w:rsidRPr="00FB4743">
              <w:rPr>
                <w:rFonts w:ascii="Times New Roman" w:eastAsia="Calibri" w:hAnsi="Times New Roman" w:cs="Times New Roman"/>
                <w:sz w:val="24"/>
                <w:szCs w:val="24"/>
              </w:rPr>
              <w:t xml:space="preserve">Project of </w:t>
            </w:r>
            <w:r w:rsidRPr="00FB4743">
              <w:rPr>
                <w:rFonts w:ascii="Times New Roman" w:eastAsia="Calibri" w:hAnsi="Times New Roman" w:cs="Times New Roman"/>
                <w:b/>
                <w:szCs w:val="22"/>
              </w:rPr>
              <w:t>JAMIA HABIBIA INTERNATIONAL</w:t>
            </w:r>
            <w:r w:rsidR="00DD02BC">
              <w:rPr>
                <w:rFonts w:ascii="Times New Roman" w:eastAsia="Calibri" w:hAnsi="Times New Roman" w:cs="Times New Roman"/>
                <w:b/>
                <w:szCs w:val="22"/>
              </w:rPr>
              <w:t>,</w:t>
            </w:r>
          </w:p>
          <w:p w14:paraId="6FE77BA4" w14:textId="77777777" w:rsidR="00CD15D1" w:rsidRPr="00FB4743" w:rsidRDefault="00CD15D1" w:rsidP="00EB6BF6">
            <w:pPr>
              <w:bidi w:val="0"/>
              <w:spacing w:line="240" w:lineRule="auto"/>
              <w:jc w:val="both"/>
              <w:rPr>
                <w:rFonts w:ascii="Times New Roman" w:eastAsia="Calibri" w:hAnsi="Times New Roman" w:cs="Times New Roman"/>
                <w:sz w:val="24"/>
                <w:szCs w:val="24"/>
              </w:rPr>
            </w:pPr>
            <w:r w:rsidRPr="00FB4743">
              <w:rPr>
                <w:rFonts w:ascii="Times New Roman" w:eastAsia="Calibri" w:hAnsi="Times New Roman" w:cs="Times New Roman"/>
                <w:sz w:val="24"/>
                <w:szCs w:val="24"/>
              </w:rPr>
              <w:t>Reg.</w:t>
            </w:r>
            <w:r w:rsidR="00BE567A">
              <w:rPr>
                <w:rFonts w:ascii="Times New Roman" w:eastAsia="Calibri" w:hAnsi="Times New Roman" w:cs="Times New Roman"/>
                <w:sz w:val="24"/>
                <w:szCs w:val="24"/>
              </w:rPr>
              <w:t xml:space="preserve"> </w:t>
            </w:r>
            <w:r w:rsidRPr="00FB4743">
              <w:rPr>
                <w:rFonts w:ascii="Times New Roman" w:eastAsia="Calibri" w:hAnsi="Times New Roman" w:cs="Times New Roman"/>
                <w:sz w:val="24"/>
                <w:szCs w:val="24"/>
              </w:rPr>
              <w:t>No:</w:t>
            </w:r>
            <w:r w:rsidR="00BE567A">
              <w:rPr>
                <w:rFonts w:ascii="Times New Roman" w:eastAsia="Calibri" w:hAnsi="Times New Roman" w:cs="Times New Roman"/>
                <w:sz w:val="24"/>
                <w:szCs w:val="24"/>
              </w:rPr>
              <w:t xml:space="preserve"> </w:t>
            </w:r>
            <w:r w:rsidRPr="00FB4743">
              <w:rPr>
                <w:rFonts w:ascii="Times New Roman" w:eastAsia="Calibri" w:hAnsi="Times New Roman" w:cs="Times New Roman"/>
                <w:sz w:val="24"/>
                <w:szCs w:val="24"/>
              </w:rPr>
              <w:t>KAR No. 2287 Societies Registration Act XXI of 1860 Govt. of Sindh, Pakistan.</w:t>
            </w:r>
          </w:p>
          <w:p w14:paraId="1E7F4555" w14:textId="77777777" w:rsidR="00CD15D1" w:rsidRPr="00FB4743" w:rsidRDefault="00CD15D1" w:rsidP="00EB6BF6">
            <w:pPr>
              <w:bidi w:val="0"/>
              <w:spacing w:line="240" w:lineRule="auto"/>
              <w:jc w:val="both"/>
              <w:rPr>
                <w:rFonts w:ascii="Times New Roman" w:eastAsia="Calibri" w:hAnsi="Times New Roman" w:cs="Times New Roman"/>
                <w:sz w:val="24"/>
                <w:szCs w:val="24"/>
              </w:rPr>
            </w:pPr>
            <w:r w:rsidRPr="00FB4743">
              <w:rPr>
                <w:rFonts w:ascii="Times New Roman" w:eastAsia="Calibri" w:hAnsi="Times New Roman" w:cs="Times New Roman"/>
                <w:sz w:val="24"/>
                <w:szCs w:val="24"/>
              </w:rPr>
              <w:t xml:space="preserve">Website: </w:t>
            </w:r>
            <w:hyperlink r:id="rId9" w:history="1">
              <w:r w:rsidRPr="00FB4743">
                <w:rPr>
                  <w:rFonts w:ascii="Times New Roman" w:eastAsia="Calibri" w:hAnsi="Times New Roman" w:cs="Times New Roman"/>
                  <w:color w:val="0563C1"/>
                  <w:sz w:val="24"/>
                  <w:szCs w:val="24"/>
                  <w:u w:val="single"/>
                </w:rPr>
                <w:t>www.habibia.edu.pk</w:t>
              </w:r>
            </w:hyperlink>
            <w:r w:rsidRPr="00FB4743">
              <w:rPr>
                <w:rFonts w:ascii="Times New Roman" w:eastAsia="Calibri" w:hAnsi="Times New Roman" w:cs="Times New Roman"/>
                <w:sz w:val="24"/>
                <w:szCs w:val="24"/>
              </w:rPr>
              <w:t>,</w:t>
            </w:r>
          </w:p>
          <w:p w14:paraId="13938002" w14:textId="77777777" w:rsidR="00CD15D1" w:rsidRPr="00FB4743" w:rsidRDefault="00CD15D1" w:rsidP="00EB6BF6">
            <w:pPr>
              <w:bidi w:val="0"/>
              <w:spacing w:line="240" w:lineRule="auto"/>
              <w:jc w:val="both"/>
              <w:rPr>
                <w:rFonts w:ascii="Calibri" w:eastAsia="Calibri" w:hAnsi="Calibri" w:cs="Arial"/>
                <w:szCs w:val="22"/>
              </w:rPr>
            </w:pPr>
            <w:r w:rsidRPr="00FB4743">
              <w:rPr>
                <w:rFonts w:ascii="Segoe UI" w:eastAsia="Calibri" w:hAnsi="Segoe UI" w:cs="Segoe UI"/>
                <w:sz w:val="21"/>
                <w:szCs w:val="21"/>
              </w:rPr>
              <w:t>This work is licensed under a </w:t>
            </w:r>
            <w:hyperlink r:id="rId10" w:history="1">
              <w:r w:rsidRPr="00FB4743">
                <w:rPr>
                  <w:rFonts w:ascii="Segoe UI" w:eastAsia="Calibri" w:hAnsi="Segoe UI" w:cs="Segoe UI"/>
                  <w:color w:val="4B7D92"/>
                  <w:sz w:val="21"/>
                  <w:szCs w:val="21"/>
                  <w:u w:val="single"/>
                </w:rPr>
                <w:t>Creative Commons Attribution 4.0 International License</w:t>
              </w:r>
            </w:hyperlink>
            <w:r w:rsidRPr="00FB4743">
              <w:rPr>
                <w:rFonts w:ascii="Segoe UI" w:eastAsia="Calibri" w:hAnsi="Segoe UI" w:cs="Segoe UI"/>
                <w:sz w:val="21"/>
                <w:szCs w:val="21"/>
              </w:rPr>
              <w:t>.</w:t>
            </w:r>
            <w:r w:rsidRPr="00FB4743">
              <w:rPr>
                <w:rFonts w:ascii="Calibri" w:eastAsia="Calibri" w:hAnsi="Calibri" w:cs="Arial"/>
                <w:szCs w:val="22"/>
              </w:rPr>
              <w:t xml:space="preserve"> </w:t>
            </w:r>
          </w:p>
          <w:p w14:paraId="1CA29410" w14:textId="77777777" w:rsidR="00CD15D1" w:rsidRPr="00FB4743" w:rsidRDefault="00CD15D1" w:rsidP="00EB6BF6">
            <w:pPr>
              <w:bidi w:val="0"/>
              <w:spacing w:after="160"/>
              <w:rPr>
                <w:rFonts w:ascii="Times New Roman" w:eastAsia="Calibri" w:hAnsi="Times New Roman" w:cs="Times New Roman"/>
                <w:sz w:val="24"/>
                <w:szCs w:val="24"/>
              </w:rPr>
            </w:pPr>
            <w:r w:rsidRPr="00FB4743">
              <w:rPr>
                <w:rFonts w:ascii="Calibri" w:eastAsia="Calibri" w:hAnsi="Calibri" w:cs="Arial"/>
                <w:noProof/>
                <w:szCs w:val="22"/>
              </w:rPr>
              <w:drawing>
                <wp:anchor distT="0" distB="0" distL="114300" distR="114300" simplePos="0" relativeHeight="251660288" behindDoc="1" locked="0" layoutInCell="1" allowOverlap="1" wp14:anchorId="4B455B7E" wp14:editId="3ED3DA7F">
                  <wp:simplePos x="0" y="0"/>
                  <wp:positionH relativeFrom="column">
                    <wp:posOffset>1678940</wp:posOffset>
                  </wp:positionH>
                  <wp:positionV relativeFrom="paragraph">
                    <wp:posOffset>87630</wp:posOffset>
                  </wp:positionV>
                  <wp:extent cx="1174115" cy="457200"/>
                  <wp:effectExtent l="0" t="0" r="6985" b="0"/>
                  <wp:wrapNone/>
                  <wp:docPr id="8" name="Picture 8" descr="C:\Users\w\Desktop\Open-Acces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Desktop\Open-Access-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11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743">
              <w:rPr>
                <w:rFonts w:ascii="Calibri" w:eastAsia="Calibri" w:hAnsi="Calibri" w:cs="Arial"/>
                <w:noProof/>
                <w:szCs w:val="22"/>
              </w:rPr>
              <w:drawing>
                <wp:anchor distT="0" distB="0" distL="114300" distR="114300" simplePos="0" relativeHeight="251661312" behindDoc="1" locked="0" layoutInCell="1" allowOverlap="1" wp14:anchorId="60721F4A" wp14:editId="15273BF8">
                  <wp:simplePos x="0" y="0"/>
                  <wp:positionH relativeFrom="column">
                    <wp:posOffset>40640</wp:posOffset>
                  </wp:positionH>
                  <wp:positionV relativeFrom="paragraph">
                    <wp:posOffset>84455</wp:posOffset>
                  </wp:positionV>
                  <wp:extent cx="1297305" cy="457200"/>
                  <wp:effectExtent l="0" t="0" r="0" b="0"/>
                  <wp:wrapNone/>
                  <wp:docPr id="7" name="Picture 7"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se">
                            <a:hlinkClick r:id="rId1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7305" cy="457200"/>
                          </a:xfrm>
                          <a:prstGeom prst="rect">
                            <a:avLst/>
                          </a:prstGeom>
                          <a:noFill/>
                          <a:ln>
                            <a:noFill/>
                          </a:ln>
                        </pic:spPr>
                      </pic:pic>
                    </a:graphicData>
                  </a:graphic>
                </wp:anchor>
              </w:drawing>
            </w:r>
          </w:p>
          <w:p w14:paraId="2416DA4B" w14:textId="77777777" w:rsidR="00CD15D1" w:rsidRPr="00441E3E" w:rsidRDefault="00CD15D1" w:rsidP="00EB6BF6">
            <w:pPr>
              <w:bidi w:val="0"/>
              <w:spacing w:after="160"/>
              <w:rPr>
                <w:rFonts w:ascii="Times New Roman" w:eastAsia="Calibri" w:hAnsi="Times New Roman" w:cs="Times New Roman"/>
                <w:sz w:val="16"/>
                <w:szCs w:val="16"/>
              </w:rPr>
            </w:pPr>
          </w:p>
          <w:p w14:paraId="1BC136BB" w14:textId="77777777" w:rsidR="00CD15D1" w:rsidRPr="00FB4743" w:rsidRDefault="00CD15D1" w:rsidP="00EB6BF6">
            <w:pPr>
              <w:bidi w:val="0"/>
              <w:spacing w:after="160"/>
              <w:rPr>
                <w:rFonts w:ascii="Times New Roman" w:eastAsia="Calibri" w:hAnsi="Times New Roman" w:cs="Times New Roman"/>
                <w:sz w:val="24"/>
                <w:szCs w:val="24"/>
              </w:rPr>
            </w:pPr>
          </w:p>
        </w:tc>
        <w:tc>
          <w:tcPr>
            <w:tcW w:w="3637" w:type="dxa"/>
            <w:gridSpan w:val="2"/>
          </w:tcPr>
          <w:p w14:paraId="5E5D6259" w14:textId="77777777" w:rsidR="00CD15D1" w:rsidRPr="00AA1330" w:rsidRDefault="00CD15D1" w:rsidP="00EB6BF6">
            <w:pPr>
              <w:bidi w:val="0"/>
              <w:spacing w:after="160"/>
              <w:rPr>
                <w:rFonts w:ascii="Times New Roman" w:eastAsia="Calibri" w:hAnsi="Times New Roman" w:cs="Times New Roman"/>
                <w:b/>
                <w:noProof/>
                <w:sz w:val="2"/>
                <w:szCs w:val="2"/>
              </w:rPr>
            </w:pPr>
          </w:p>
          <w:p w14:paraId="3F92D5EF" w14:textId="77777777" w:rsidR="00AA1330" w:rsidRPr="00FB4743" w:rsidRDefault="00AA1330" w:rsidP="00AA1330">
            <w:pPr>
              <w:bidi w:val="0"/>
              <w:spacing w:after="160"/>
              <w:rPr>
                <w:rFonts w:ascii="Times New Roman" w:eastAsia="Calibri" w:hAnsi="Times New Roman" w:cs="Times New Roman"/>
                <w:b/>
                <w:noProof/>
                <w:sz w:val="32"/>
              </w:rPr>
            </w:pPr>
            <w:r>
              <w:rPr>
                <w:noProof/>
              </w:rPr>
              <w:drawing>
                <wp:inline distT="0" distB="0" distL="0" distR="0" wp14:anchorId="1D3443A8" wp14:editId="7B97AB3E">
                  <wp:extent cx="2165985" cy="3152775"/>
                  <wp:effectExtent l="0" t="0" r="5715" b="9525"/>
                  <wp:docPr id="10" name="Picture 10" descr="G:\Vol. 1 No. 3  (2021) JIBAS (July-September)\JIBAS for print General for all issues.jpg"/>
                  <wp:cNvGraphicFramePr/>
                  <a:graphic xmlns:a="http://schemas.openxmlformats.org/drawingml/2006/main">
                    <a:graphicData uri="http://schemas.openxmlformats.org/drawingml/2006/picture">
                      <pic:pic xmlns:pic="http://schemas.openxmlformats.org/drawingml/2006/picture">
                        <pic:nvPicPr>
                          <pic:cNvPr id="10" name="Picture 10" descr="G:\Vol. 1 No. 3  (2021) JIBAS (July-September)\JIBAS for print General for all issues.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5985" cy="3152775"/>
                          </a:xfrm>
                          <a:prstGeom prst="rect">
                            <a:avLst/>
                          </a:prstGeom>
                          <a:noFill/>
                          <a:ln>
                            <a:noFill/>
                          </a:ln>
                        </pic:spPr>
                      </pic:pic>
                    </a:graphicData>
                  </a:graphic>
                </wp:inline>
              </w:drawing>
            </w:r>
          </w:p>
        </w:tc>
      </w:tr>
      <w:tr w:rsidR="00CD15D1" w:rsidRPr="00FB4743" w14:paraId="22ACE55F" w14:textId="77777777" w:rsidTr="00EB6BF6">
        <w:tc>
          <w:tcPr>
            <w:tcW w:w="8534" w:type="dxa"/>
            <w:gridSpan w:val="3"/>
          </w:tcPr>
          <w:p w14:paraId="735AB641" w14:textId="77777777" w:rsidR="00CD15D1" w:rsidRPr="00FB4743" w:rsidRDefault="00CD15D1" w:rsidP="00EB6BF6">
            <w:pPr>
              <w:bidi w:val="0"/>
              <w:spacing w:line="240" w:lineRule="auto"/>
              <w:jc w:val="center"/>
              <w:rPr>
                <w:rFonts w:ascii="Times New Roman" w:eastAsia="Calibri" w:hAnsi="Times New Roman" w:cs="Times New Roman"/>
                <w:b/>
                <w:color w:val="C00000"/>
                <w:sz w:val="20"/>
                <w:szCs w:val="20"/>
              </w:rPr>
            </w:pPr>
            <w:r w:rsidRPr="00FB4743">
              <w:rPr>
                <w:rFonts w:ascii="Times New Roman" w:eastAsia="Calibri" w:hAnsi="Times New Roman" w:cs="Times New Roman"/>
                <w:b/>
                <w:color w:val="C00000"/>
                <w:sz w:val="20"/>
                <w:szCs w:val="20"/>
              </w:rPr>
              <w:t>TOPIC:</w:t>
            </w:r>
          </w:p>
          <w:p w14:paraId="2508C1AC" w14:textId="5F2C1AF7" w:rsidR="00EA2DC2" w:rsidRPr="00EA2DC2" w:rsidRDefault="00EA2DC2" w:rsidP="00EA2DC2">
            <w:pPr>
              <w:jc w:val="center"/>
              <w:rPr>
                <w:rFonts w:asciiTheme="majorBidi" w:hAnsiTheme="majorBidi" w:cstheme="majorBidi"/>
                <w:b/>
                <w:bCs/>
                <w:sz w:val="24"/>
                <w:szCs w:val="24"/>
              </w:rPr>
            </w:pPr>
            <w:r w:rsidRPr="00EA2DC2">
              <w:rPr>
                <w:rFonts w:asciiTheme="majorBidi" w:hAnsiTheme="majorBidi" w:cstheme="majorBidi"/>
                <w:b/>
                <w:bCs/>
                <w:sz w:val="24"/>
                <w:szCs w:val="24"/>
              </w:rPr>
              <w:t>MAQAMAAT-UL-IMAM JALAL-U-DIN AL-SYUTI</w:t>
            </w:r>
          </w:p>
          <w:p w14:paraId="7A0EBE71" w14:textId="5B936D0A" w:rsidR="00855D11" w:rsidRPr="00EA2DC2" w:rsidRDefault="00EA2DC2" w:rsidP="00EA2DC2">
            <w:pPr>
              <w:tabs>
                <w:tab w:val="center" w:pos="4513"/>
                <w:tab w:val="left" w:pos="6815"/>
              </w:tabs>
              <w:jc w:val="center"/>
              <w:rPr>
                <w:rFonts w:ascii="Muhammad Musa Albazi Urdu" w:eastAsia="Calibri" w:hAnsi="Muhammad Musa Albazi Urdu" w:cs="Muhammad Musa Albazi Urdu"/>
                <w:b/>
                <w:bCs/>
                <w:sz w:val="28"/>
                <w:szCs w:val="28"/>
              </w:rPr>
            </w:pPr>
            <w:bookmarkStart w:id="0" w:name="_Hlk94855292"/>
            <w:r w:rsidRPr="00EA2DC2">
              <w:rPr>
                <w:rFonts w:ascii="Muhammad Musa Albazi Urdu" w:eastAsia="Calibri" w:hAnsi="Muhammad Musa Albazi Urdu" w:cs="Muhammad Musa Albazi Urdu"/>
                <w:b/>
                <w:bCs/>
                <w:sz w:val="28"/>
                <w:szCs w:val="28"/>
                <w:rtl/>
              </w:rPr>
              <w:t>مقامات الامام جلال الدّين السيوطي (رحمة الله عليه)</w:t>
            </w:r>
            <w:bookmarkEnd w:id="0"/>
          </w:p>
        </w:tc>
      </w:tr>
      <w:tr w:rsidR="00CD15D1" w:rsidRPr="00FB4743" w14:paraId="40B62D62" w14:textId="77777777" w:rsidTr="00EB6BF6">
        <w:tc>
          <w:tcPr>
            <w:tcW w:w="8534" w:type="dxa"/>
            <w:gridSpan w:val="3"/>
          </w:tcPr>
          <w:p w14:paraId="5DE82BC7" w14:textId="77777777" w:rsidR="007D2B2F" w:rsidRPr="007D2B2F" w:rsidRDefault="00CD15D1" w:rsidP="007D2B2F">
            <w:pPr>
              <w:tabs>
                <w:tab w:val="left" w:pos="2972"/>
              </w:tabs>
              <w:bidi w:val="0"/>
              <w:spacing w:line="240" w:lineRule="auto"/>
              <w:jc w:val="center"/>
              <w:rPr>
                <w:rFonts w:ascii="Times New Roman" w:eastAsia="Calibri" w:hAnsi="Times New Roman" w:cs="Times New Roman"/>
                <w:b/>
                <w:color w:val="C00000"/>
                <w:szCs w:val="22"/>
              </w:rPr>
            </w:pPr>
            <w:r w:rsidRPr="00FB4743">
              <w:rPr>
                <w:rFonts w:ascii="Times New Roman" w:eastAsia="Calibri" w:hAnsi="Times New Roman" w:cs="Times New Roman"/>
                <w:b/>
                <w:color w:val="C00000"/>
                <w:szCs w:val="22"/>
              </w:rPr>
              <w:t>AUTHORS:</w:t>
            </w:r>
          </w:p>
          <w:p w14:paraId="6CEFA5BD" w14:textId="38E96776" w:rsidR="00ED7D66" w:rsidRPr="006E456C" w:rsidRDefault="00272417" w:rsidP="006E456C">
            <w:pPr>
              <w:pStyle w:val="ListParagraph"/>
              <w:numPr>
                <w:ilvl w:val="0"/>
                <w:numId w:val="1"/>
              </w:numPr>
              <w:tabs>
                <w:tab w:val="left" w:pos="2972"/>
              </w:tabs>
              <w:bidi w:val="0"/>
              <w:spacing w:line="240" w:lineRule="auto"/>
              <w:ind w:left="360"/>
              <w:rPr>
                <w:rFonts w:ascii="Times New Roman" w:eastAsia="Calibri" w:hAnsi="Times New Roman" w:cs="Times New Roman"/>
                <w:bCs/>
                <w:i/>
                <w:szCs w:val="22"/>
              </w:rPr>
            </w:pPr>
            <w:proofErr w:type="spellStart"/>
            <w:r w:rsidRPr="001F46E7">
              <w:rPr>
                <w:rFonts w:ascii="Times New Roman" w:eastAsia="Calibri" w:hAnsi="Times New Roman" w:cs="Times New Roman"/>
                <w:i/>
                <w:iCs/>
                <w:szCs w:val="22"/>
                <w:lang w:val="en-GB" w:eastAsia="en-GB"/>
              </w:rPr>
              <w:t>Dr.</w:t>
            </w:r>
            <w:proofErr w:type="spellEnd"/>
            <w:r w:rsidR="00B912A3">
              <w:rPr>
                <w:rFonts w:ascii="Times New Roman" w:eastAsia="Calibri" w:hAnsi="Times New Roman" w:cs="Times New Roman"/>
                <w:i/>
                <w:iCs/>
                <w:szCs w:val="22"/>
                <w:lang w:val="en-GB" w:eastAsia="en-GB"/>
              </w:rPr>
              <w:t xml:space="preserve"> </w:t>
            </w:r>
            <w:r w:rsidRPr="001F46E7">
              <w:rPr>
                <w:rFonts w:ascii="Times New Roman" w:eastAsia="Calibri" w:hAnsi="Times New Roman" w:cs="Times New Roman"/>
                <w:i/>
                <w:iCs/>
                <w:szCs w:val="22"/>
                <w:lang w:val="en-GB" w:eastAsia="en-GB"/>
              </w:rPr>
              <w:t xml:space="preserve">Shabana </w:t>
            </w:r>
            <w:proofErr w:type="spellStart"/>
            <w:r w:rsidRPr="001F46E7">
              <w:rPr>
                <w:rFonts w:ascii="Times New Roman" w:eastAsia="Calibri" w:hAnsi="Times New Roman" w:cs="Times New Roman"/>
                <w:i/>
                <w:iCs/>
                <w:szCs w:val="22"/>
                <w:lang w:val="en-GB" w:eastAsia="en-GB"/>
              </w:rPr>
              <w:t>Nazar</w:t>
            </w:r>
            <w:proofErr w:type="spellEnd"/>
            <w:r w:rsidRPr="001F46E7">
              <w:rPr>
                <w:rFonts w:ascii="Times New Roman" w:eastAsia="Calibri" w:hAnsi="Times New Roman" w:cs="Times New Roman"/>
                <w:i/>
                <w:iCs/>
                <w:szCs w:val="22"/>
                <w:lang w:val="en-GB" w:eastAsia="en-GB"/>
              </w:rPr>
              <w:t xml:space="preserve">, Assistant Professor Department of Arabic </w:t>
            </w:r>
            <w:proofErr w:type="gramStart"/>
            <w:r w:rsidRPr="001F46E7">
              <w:rPr>
                <w:rFonts w:ascii="Times New Roman" w:eastAsia="Calibri" w:hAnsi="Times New Roman" w:cs="Times New Roman"/>
                <w:i/>
                <w:iCs/>
                <w:szCs w:val="22"/>
                <w:lang w:val="en-GB" w:eastAsia="en-GB"/>
              </w:rPr>
              <w:t>The</w:t>
            </w:r>
            <w:proofErr w:type="gramEnd"/>
            <w:r w:rsidRPr="001F46E7">
              <w:rPr>
                <w:rFonts w:ascii="Times New Roman" w:eastAsia="Calibri" w:hAnsi="Times New Roman" w:cs="Times New Roman"/>
                <w:i/>
                <w:iCs/>
                <w:szCs w:val="22"/>
                <w:lang w:val="en-GB" w:eastAsia="en-GB"/>
              </w:rPr>
              <w:t xml:space="preserve"> Islamia University of Bahawalpur. Email:</w:t>
            </w:r>
            <w:hyperlink r:id="rId14" w:history="1">
              <w:r w:rsidRPr="001F46E7">
                <w:rPr>
                  <w:rFonts w:ascii="Times New Roman" w:eastAsia="Calibri" w:hAnsi="Times New Roman" w:cs="Times New Roman"/>
                  <w:i/>
                  <w:iCs/>
                  <w:color w:val="0563C1"/>
                  <w:szCs w:val="22"/>
                  <w:u w:val="single"/>
                  <w:lang w:val="en-GB" w:eastAsia="en-GB"/>
                </w:rPr>
                <w:t>shabana.nazar@ymail.com</w:t>
              </w:r>
            </w:hyperlink>
            <w:r w:rsidRPr="001F46E7">
              <w:rPr>
                <w:rFonts w:ascii="Times New Roman" w:eastAsia="Calibri" w:hAnsi="Times New Roman" w:cs="Times New Roman"/>
                <w:i/>
                <w:iCs/>
                <w:szCs w:val="22"/>
                <w:lang w:val="en-GB" w:eastAsia="en-GB"/>
              </w:rPr>
              <w:t xml:space="preserve"> </w:t>
            </w:r>
            <w:proofErr w:type="spellStart"/>
            <w:r w:rsidRPr="001F46E7">
              <w:rPr>
                <w:rFonts w:ascii="Times New Roman" w:eastAsia="Calibri" w:hAnsi="Times New Roman" w:cs="Times New Roman"/>
                <w:i/>
                <w:iCs/>
                <w:szCs w:val="22"/>
                <w:lang w:val="en-GB" w:eastAsia="en-GB"/>
              </w:rPr>
              <w:t>Orcid</w:t>
            </w:r>
            <w:proofErr w:type="spellEnd"/>
            <w:r w:rsidRPr="001F46E7">
              <w:rPr>
                <w:rFonts w:ascii="Times New Roman" w:eastAsia="Calibri" w:hAnsi="Times New Roman" w:cs="Times New Roman"/>
                <w:i/>
                <w:iCs/>
                <w:szCs w:val="22"/>
                <w:lang w:val="en-GB" w:eastAsia="en-GB"/>
              </w:rPr>
              <w:t xml:space="preserve"> ID: </w:t>
            </w:r>
            <w:hyperlink r:id="rId15" w:history="1">
              <w:r w:rsidRPr="001F46E7">
                <w:rPr>
                  <w:rFonts w:ascii="Times New Roman" w:eastAsia="Calibri" w:hAnsi="Times New Roman" w:cs="Times New Roman"/>
                  <w:i/>
                  <w:iCs/>
                  <w:color w:val="0563C1"/>
                  <w:szCs w:val="22"/>
                  <w:u w:val="single"/>
                  <w:lang w:val="en-GB" w:eastAsia="en-GB"/>
                </w:rPr>
                <w:t>https://orcid.org/0000-0002-2787-4205</w:t>
              </w:r>
            </w:hyperlink>
          </w:p>
        </w:tc>
      </w:tr>
      <w:tr w:rsidR="004354CD" w:rsidRPr="00FB4743" w14:paraId="09962382" w14:textId="77777777" w:rsidTr="00EB6BF6">
        <w:trPr>
          <w:trHeight w:val="1875"/>
        </w:trPr>
        <w:tc>
          <w:tcPr>
            <w:tcW w:w="6678" w:type="dxa"/>
            <w:gridSpan w:val="2"/>
          </w:tcPr>
          <w:p w14:paraId="1A563D92" w14:textId="77777777" w:rsidR="007269E9" w:rsidRDefault="00CD15D1" w:rsidP="007269E9">
            <w:pPr>
              <w:bidi w:val="0"/>
              <w:spacing w:line="240" w:lineRule="auto"/>
              <w:jc w:val="both"/>
              <w:rPr>
                <w:rFonts w:ascii="Noto Serif" w:eastAsia="Times New Roman" w:hAnsi="Noto Serif" w:cs="Noto Serif"/>
                <w:sz w:val="18"/>
                <w:szCs w:val="18"/>
              </w:rPr>
            </w:pPr>
            <w:r w:rsidRPr="00FB4743">
              <w:rPr>
                <w:rFonts w:ascii="Times New Roman" w:eastAsia="Calibri" w:hAnsi="Times New Roman" w:cs="Times New Roman"/>
                <w:b/>
                <w:sz w:val="20"/>
                <w:szCs w:val="20"/>
              </w:rPr>
              <w:t>How to Cite:</w:t>
            </w:r>
            <w:r>
              <w:rPr>
                <w:rFonts w:ascii="Times New Roman" w:eastAsia="Calibri" w:hAnsi="Times New Roman" w:cs="Times New Roman"/>
                <w:sz w:val="20"/>
                <w:szCs w:val="20"/>
              </w:rPr>
              <w:t xml:space="preserve"> </w:t>
            </w:r>
            <w:r w:rsidR="006C7126" w:rsidRPr="00A012DA">
              <w:rPr>
                <w:rFonts w:asciiTheme="majorBidi" w:hAnsiTheme="majorBidi" w:cstheme="majorBidi"/>
                <w:sz w:val="24"/>
                <w:szCs w:val="36"/>
              </w:rPr>
              <w:t xml:space="preserve"> </w:t>
            </w:r>
            <w:r w:rsidR="00141B5A">
              <w:rPr>
                <w:rFonts w:ascii="Noto Serif" w:hAnsi="Noto Serif" w:cs="Noto Serif"/>
                <w:sz w:val="18"/>
                <w:szCs w:val="18"/>
              </w:rPr>
              <w:t xml:space="preserve"> </w:t>
            </w:r>
            <w:r w:rsidR="007269E9" w:rsidRPr="007269E9">
              <w:rPr>
                <w:rFonts w:asciiTheme="majorBidi" w:hAnsiTheme="majorBidi" w:cstheme="majorBidi"/>
                <w:i/>
                <w:iCs/>
                <w:sz w:val="20"/>
                <w:szCs w:val="20"/>
              </w:rPr>
              <w:t xml:space="preserve"> </w:t>
            </w:r>
            <w:proofErr w:type="spellStart"/>
            <w:r w:rsidR="007269E9" w:rsidRPr="007269E9">
              <w:rPr>
                <w:rFonts w:asciiTheme="majorBidi" w:eastAsia="Times New Roman" w:hAnsiTheme="majorBidi" w:cstheme="majorBidi"/>
                <w:i/>
                <w:iCs/>
                <w:sz w:val="20"/>
                <w:szCs w:val="20"/>
              </w:rPr>
              <w:t>Nazar</w:t>
            </w:r>
            <w:proofErr w:type="spellEnd"/>
            <w:r w:rsidR="007269E9" w:rsidRPr="007269E9">
              <w:rPr>
                <w:rFonts w:asciiTheme="majorBidi" w:eastAsia="Times New Roman" w:hAnsiTheme="majorBidi" w:cstheme="majorBidi"/>
                <w:i/>
                <w:iCs/>
                <w:sz w:val="20"/>
                <w:szCs w:val="20"/>
              </w:rPr>
              <w:t xml:space="preserve">, Shabana. 2021. “ARABIC 1 MAQAMAAT-UL-IMAM JALAL-U-DIN AL-SYUTI: </w:t>
            </w:r>
            <w:r w:rsidR="007269E9" w:rsidRPr="007269E9">
              <w:rPr>
                <w:rFonts w:asciiTheme="majorBidi" w:eastAsia="Times New Roman" w:hAnsiTheme="majorBidi" w:cstheme="majorBidi"/>
                <w:i/>
                <w:iCs/>
                <w:sz w:val="20"/>
                <w:szCs w:val="20"/>
                <w:rtl/>
              </w:rPr>
              <w:t>مقامات الامام جلال الدّين السيوطي (رحمة الله عليه)</w:t>
            </w:r>
            <w:r w:rsidR="007269E9" w:rsidRPr="007269E9">
              <w:rPr>
                <w:rFonts w:asciiTheme="majorBidi" w:eastAsia="Times New Roman" w:hAnsiTheme="majorBidi" w:cstheme="majorBidi"/>
                <w:i/>
                <w:iCs/>
                <w:sz w:val="20"/>
                <w:szCs w:val="20"/>
              </w:rPr>
              <w:t>”. International Journal of Islamic Business, Administration and Social Sciences (JIBAS) 1 (3):1-16.</w:t>
            </w:r>
            <w:r w:rsidR="007269E9" w:rsidRPr="007269E9">
              <w:rPr>
                <w:rFonts w:ascii="Noto Serif" w:eastAsia="Times New Roman" w:hAnsi="Noto Serif" w:cs="Noto Serif"/>
                <w:sz w:val="20"/>
                <w:szCs w:val="20"/>
              </w:rPr>
              <w:t xml:space="preserve"> </w:t>
            </w:r>
          </w:p>
          <w:p w14:paraId="5AC0A3FA" w14:textId="5DE9415B" w:rsidR="00A012DA" w:rsidRPr="00141B5A" w:rsidRDefault="007269E9" w:rsidP="007269E9">
            <w:pPr>
              <w:bidi w:val="0"/>
              <w:spacing w:line="276" w:lineRule="auto"/>
              <w:rPr>
                <w:rFonts w:asciiTheme="majorBidi" w:eastAsia="Times New Roman" w:hAnsiTheme="majorBidi" w:cstheme="majorBidi"/>
                <w:i/>
                <w:iCs/>
                <w:szCs w:val="22"/>
              </w:rPr>
            </w:pPr>
            <w:r w:rsidRPr="007269E9">
              <w:rPr>
                <w:rFonts w:asciiTheme="majorBidi" w:eastAsia="Times New Roman" w:hAnsiTheme="majorBidi" w:cstheme="majorBidi"/>
                <w:i/>
                <w:iCs/>
                <w:szCs w:val="22"/>
              </w:rPr>
              <w:t xml:space="preserve">URL: </w:t>
            </w:r>
            <w:hyperlink r:id="rId16" w:history="1">
              <w:r w:rsidRPr="00A726A6">
                <w:rPr>
                  <w:rStyle w:val="Hyperlink"/>
                  <w:rFonts w:asciiTheme="majorBidi" w:eastAsia="Times New Roman" w:hAnsiTheme="majorBidi" w:cstheme="majorBidi"/>
                  <w:i/>
                  <w:iCs/>
                  <w:szCs w:val="22"/>
                </w:rPr>
                <w:t>https://jibas.org/index.php/jibas/article/view/31</w:t>
              </w:r>
            </w:hyperlink>
            <w:r w:rsidRPr="007269E9">
              <w:rPr>
                <w:rFonts w:asciiTheme="majorBidi" w:eastAsia="Times New Roman" w:hAnsiTheme="majorBidi" w:cstheme="majorBidi"/>
                <w:i/>
                <w:iCs/>
                <w:szCs w:val="22"/>
              </w:rPr>
              <w:t>.</w:t>
            </w:r>
            <w:r>
              <w:rPr>
                <w:rFonts w:asciiTheme="majorBidi" w:eastAsia="Times New Roman" w:hAnsiTheme="majorBidi" w:cstheme="majorBidi"/>
                <w:i/>
                <w:iCs/>
                <w:szCs w:val="22"/>
              </w:rPr>
              <w:t xml:space="preserve"> </w:t>
            </w:r>
          </w:p>
          <w:p w14:paraId="00F42A6D" w14:textId="219715A8" w:rsidR="00963064" w:rsidRPr="00963064" w:rsidRDefault="00963064" w:rsidP="007269E9">
            <w:pPr>
              <w:bidi w:val="0"/>
              <w:spacing w:line="276" w:lineRule="auto"/>
              <w:jc w:val="center"/>
              <w:rPr>
                <w:rFonts w:ascii="Times New Roman" w:eastAsia="Calibri" w:hAnsi="Times New Roman" w:cs="Times New Roman"/>
                <w:sz w:val="20"/>
                <w:szCs w:val="20"/>
              </w:rPr>
            </w:pPr>
            <w:r w:rsidRPr="00963064">
              <w:rPr>
                <w:rFonts w:ascii="Times New Roman" w:eastAsia="Calibri" w:hAnsi="Times New Roman" w:cs="Times New Roman"/>
                <w:sz w:val="20"/>
                <w:szCs w:val="20"/>
              </w:rPr>
              <w:t xml:space="preserve">Vol. 1, No.3 || July –september2021 || P. </w:t>
            </w:r>
            <w:r w:rsidR="007269E9">
              <w:rPr>
                <w:rFonts w:ascii="Times New Roman" w:eastAsia="Calibri" w:hAnsi="Times New Roman" w:cs="Times New Roman"/>
                <w:sz w:val="20"/>
                <w:szCs w:val="20"/>
              </w:rPr>
              <w:t>1</w:t>
            </w:r>
            <w:r w:rsidRPr="00963064">
              <w:rPr>
                <w:rFonts w:ascii="Times New Roman" w:eastAsia="Calibri" w:hAnsi="Times New Roman" w:cs="Times New Roman"/>
                <w:sz w:val="20"/>
                <w:szCs w:val="20"/>
              </w:rPr>
              <w:t>-</w:t>
            </w:r>
            <w:r w:rsidR="007269E9">
              <w:rPr>
                <w:rFonts w:ascii="Times New Roman" w:eastAsia="Calibri" w:hAnsi="Times New Roman" w:cs="Times New Roman"/>
                <w:sz w:val="20"/>
                <w:szCs w:val="20"/>
              </w:rPr>
              <w:t>16</w:t>
            </w:r>
          </w:p>
          <w:p w14:paraId="0BF263EA" w14:textId="320C4A40" w:rsidR="00CD15D1" w:rsidRPr="00FB4743" w:rsidRDefault="00963064" w:rsidP="007269E9">
            <w:pPr>
              <w:bidi w:val="0"/>
              <w:spacing w:line="276" w:lineRule="auto"/>
              <w:jc w:val="center"/>
              <w:rPr>
                <w:rFonts w:ascii="Times New Roman" w:eastAsia="Calibri" w:hAnsi="Times New Roman" w:cs="Times New Roman"/>
                <w:sz w:val="20"/>
                <w:szCs w:val="20"/>
              </w:rPr>
            </w:pPr>
            <w:r w:rsidRPr="00963064">
              <w:rPr>
                <w:rFonts w:ascii="Times New Roman" w:eastAsia="Calibri" w:hAnsi="Times New Roman" w:cs="Times New Roman"/>
                <w:sz w:val="20"/>
                <w:szCs w:val="20"/>
              </w:rPr>
              <w:t>Published online: 2021-09-30</w:t>
            </w:r>
          </w:p>
        </w:tc>
        <w:tc>
          <w:tcPr>
            <w:tcW w:w="1856" w:type="dxa"/>
          </w:tcPr>
          <w:p w14:paraId="6CEFB749" w14:textId="77777777" w:rsidR="00CD15D1" w:rsidRPr="00FB4743" w:rsidRDefault="00CD15D1" w:rsidP="00EB6BF6">
            <w:pPr>
              <w:bidi w:val="0"/>
              <w:spacing w:after="160"/>
              <w:jc w:val="center"/>
              <w:rPr>
                <w:rFonts w:ascii="Times New Roman" w:eastAsia="Calibri" w:hAnsi="Times New Roman" w:cs="Times New Roman"/>
                <w:sz w:val="20"/>
                <w:szCs w:val="20"/>
              </w:rPr>
            </w:pPr>
            <w:r w:rsidRPr="00FB4743">
              <w:rPr>
                <w:rFonts w:ascii="Times New Roman" w:eastAsia="Calibri" w:hAnsi="Times New Roman" w:cs="Times New Roman"/>
                <w:sz w:val="20"/>
                <w:szCs w:val="20"/>
              </w:rPr>
              <w:t>QR. Code</w:t>
            </w:r>
          </w:p>
          <w:p w14:paraId="43575CF6" w14:textId="064CAF47" w:rsidR="00CD15D1" w:rsidRPr="00FB4743" w:rsidRDefault="007269E9" w:rsidP="00A012DA">
            <w:pPr>
              <w:bidi w:val="0"/>
              <w:spacing w:after="160"/>
              <w:jc w:val="center"/>
              <w:rPr>
                <w:rFonts w:ascii="Times New Roman" w:eastAsia="Calibri" w:hAnsi="Times New Roman" w:cs="Times New Roman"/>
                <w:sz w:val="20"/>
                <w:szCs w:val="20"/>
              </w:rPr>
            </w:pPr>
            <w:r>
              <w:rPr>
                <w:rFonts w:eastAsia="Calibri"/>
                <w:noProof/>
                <w:sz w:val="20"/>
                <w:szCs w:val="20"/>
              </w:rPr>
              <w:drawing>
                <wp:inline distT="0" distB="0" distL="0" distR="0" wp14:anchorId="25C1BE28" wp14:editId="7BF5D6DD">
                  <wp:extent cx="9144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bl>
    <w:p w14:paraId="5FDCF968" w14:textId="77777777" w:rsidR="00FB4743" w:rsidRDefault="00FB4743" w:rsidP="0071684C">
      <w:pPr>
        <w:pStyle w:val="BodyB"/>
        <w:jc w:val="center"/>
        <w:rPr>
          <w:rFonts w:asciiTheme="majorBidi" w:hAnsiTheme="majorBidi" w:cstheme="majorBidi"/>
          <w:b/>
          <w:color w:val="auto"/>
          <w:sz w:val="24"/>
          <w:szCs w:val="24"/>
        </w:rPr>
      </w:pPr>
    </w:p>
    <w:p w14:paraId="3B58FA0D" w14:textId="22CA1FDE" w:rsidR="0032043F" w:rsidRDefault="0032043F" w:rsidP="000729EF">
      <w:pPr>
        <w:pStyle w:val="BodyB"/>
        <w:jc w:val="center"/>
        <w:rPr>
          <w:rFonts w:asciiTheme="majorBidi" w:hAnsiTheme="majorBidi" w:cstheme="majorBidi"/>
          <w:b/>
          <w:color w:val="auto"/>
          <w:sz w:val="24"/>
          <w:szCs w:val="24"/>
        </w:rPr>
      </w:pPr>
      <w:r>
        <w:rPr>
          <w:rFonts w:asciiTheme="majorBidi" w:hAnsiTheme="majorBidi" w:cstheme="majorBidi"/>
          <w:b/>
          <w:color w:val="auto"/>
          <w:sz w:val="24"/>
          <w:szCs w:val="24"/>
        </w:rPr>
        <w:br w:type="page"/>
      </w:r>
    </w:p>
    <w:p w14:paraId="2390BBD7" w14:textId="7F615A87" w:rsidR="00272417" w:rsidRPr="00272417" w:rsidRDefault="00272417" w:rsidP="00272417">
      <w:pPr>
        <w:framePr w:hSpace="180" w:wrap="around" w:vAnchor="text" w:hAnchor="margin" w:y="-703"/>
        <w:jc w:val="center"/>
        <w:rPr>
          <w:rFonts w:asciiTheme="majorBidi" w:hAnsiTheme="majorBidi" w:cstheme="majorBidi"/>
          <w:b/>
          <w:sz w:val="24"/>
          <w:szCs w:val="24"/>
        </w:rPr>
      </w:pPr>
    </w:p>
    <w:p w14:paraId="7BE24174" w14:textId="77777777" w:rsidR="001C0034" w:rsidRPr="001C0034" w:rsidRDefault="001C0034" w:rsidP="001C0034">
      <w:pPr>
        <w:bidi w:val="0"/>
        <w:spacing w:line="276" w:lineRule="auto"/>
        <w:jc w:val="center"/>
        <w:rPr>
          <w:rFonts w:asciiTheme="majorBidi" w:hAnsiTheme="majorBidi" w:cstheme="majorBidi"/>
          <w:b/>
          <w:bCs/>
          <w:sz w:val="24"/>
          <w:szCs w:val="24"/>
        </w:rPr>
      </w:pPr>
      <w:r w:rsidRPr="001C0034">
        <w:rPr>
          <w:rFonts w:asciiTheme="majorBidi" w:hAnsiTheme="majorBidi" w:cstheme="majorBidi"/>
          <w:b/>
          <w:bCs/>
          <w:sz w:val="24"/>
          <w:szCs w:val="24"/>
        </w:rPr>
        <w:t>MAQAMAAT-UL-IMAM JALAL-U-DIN AL-SYUTI</w:t>
      </w:r>
    </w:p>
    <w:p w14:paraId="11CD2DAE" w14:textId="79F80AE6" w:rsidR="001C0034" w:rsidRPr="001C0034" w:rsidRDefault="001C0034" w:rsidP="001C0034">
      <w:pPr>
        <w:bidi w:val="0"/>
        <w:spacing w:line="276" w:lineRule="auto"/>
        <w:jc w:val="center"/>
        <w:rPr>
          <w:rFonts w:ascii="Muhammad Musa Albazi Urdu" w:hAnsi="Muhammad Musa Albazi Urdu" w:cs="Muhammad Musa Albazi Urdu"/>
          <w:b/>
          <w:sz w:val="28"/>
          <w:szCs w:val="28"/>
        </w:rPr>
      </w:pPr>
      <w:bookmarkStart w:id="1" w:name="_Hlk94855392"/>
      <w:r w:rsidRPr="001C0034">
        <w:rPr>
          <w:rFonts w:ascii="Muhammad Musa Albazi Urdu" w:hAnsi="Muhammad Musa Albazi Urdu" w:cs="Muhammad Musa Albazi Urdu"/>
          <w:b/>
          <w:bCs/>
          <w:sz w:val="28"/>
          <w:szCs w:val="28"/>
          <w:rtl/>
        </w:rPr>
        <w:t>مقامات الامام جلال الدّين السيوطي (رحمة الله عليه)</w:t>
      </w:r>
    </w:p>
    <w:bookmarkEnd w:id="1"/>
    <w:p w14:paraId="6FB4BD71" w14:textId="4396F8A2" w:rsidR="006C0938" w:rsidRPr="004C53D1" w:rsidRDefault="00272417" w:rsidP="001C0034">
      <w:pPr>
        <w:bidi w:val="0"/>
        <w:spacing w:line="276" w:lineRule="auto"/>
        <w:jc w:val="center"/>
        <w:rPr>
          <w:rFonts w:asciiTheme="majorBidi" w:eastAsia="Cambria" w:hAnsiTheme="majorBidi" w:cstheme="majorBidi"/>
          <w:i/>
          <w:iCs/>
        </w:rPr>
      </w:pPr>
      <w:r w:rsidRPr="00272417">
        <w:rPr>
          <w:rFonts w:asciiTheme="majorBidi" w:hAnsiTheme="majorBidi" w:cstheme="majorBidi"/>
          <w:b/>
          <w:sz w:val="24"/>
          <w:szCs w:val="24"/>
        </w:rPr>
        <w:t xml:space="preserve"> </w:t>
      </w:r>
      <w:r w:rsidRPr="001F46E7">
        <w:rPr>
          <w:rFonts w:ascii="Times New Roman" w:eastAsia="Calibri" w:hAnsi="Times New Roman" w:cs="Times New Roman"/>
          <w:i/>
          <w:iCs/>
          <w:szCs w:val="22"/>
          <w:lang w:val="en-GB" w:eastAsia="en-GB"/>
        </w:rPr>
        <w:t xml:space="preserve">Shabana </w:t>
      </w:r>
      <w:proofErr w:type="spellStart"/>
      <w:r w:rsidRPr="001F46E7">
        <w:rPr>
          <w:rFonts w:ascii="Times New Roman" w:eastAsia="Calibri" w:hAnsi="Times New Roman" w:cs="Times New Roman"/>
          <w:i/>
          <w:iCs/>
          <w:szCs w:val="22"/>
          <w:lang w:val="en-GB" w:eastAsia="en-GB"/>
        </w:rPr>
        <w:t>Nazar</w:t>
      </w:r>
      <w:proofErr w:type="spellEnd"/>
      <w:r w:rsidRPr="001F46E7">
        <w:rPr>
          <w:rFonts w:ascii="Times New Roman" w:eastAsia="Calibri" w:hAnsi="Times New Roman" w:cs="Times New Roman"/>
          <w:i/>
          <w:iCs/>
          <w:szCs w:val="22"/>
          <w:lang w:val="en-GB" w:eastAsia="en-GB"/>
        </w:rPr>
        <w:t>,</w:t>
      </w:r>
    </w:p>
    <w:p w14:paraId="3D28CBFD" w14:textId="77777777" w:rsidR="002A47B1" w:rsidRDefault="003D0A11" w:rsidP="002A47B1">
      <w:pPr>
        <w:pStyle w:val="BodyAA"/>
        <w:spacing w:after="0"/>
        <w:jc w:val="both"/>
        <w:rPr>
          <w:rFonts w:asciiTheme="majorBidi" w:eastAsia="Cambria" w:hAnsiTheme="majorBidi" w:cstheme="majorBidi"/>
          <w:b/>
          <w:bCs/>
          <w:i/>
          <w:iCs/>
          <w:color w:val="auto"/>
        </w:rPr>
      </w:pPr>
      <w:r w:rsidRPr="006C0938">
        <w:rPr>
          <w:rFonts w:asciiTheme="majorBidi" w:eastAsia="Cambria" w:hAnsiTheme="majorBidi" w:cstheme="majorBidi"/>
          <w:b/>
          <w:bCs/>
          <w:i/>
          <w:iCs/>
          <w:color w:val="auto"/>
        </w:rPr>
        <w:t>ABSTRACT:</w:t>
      </w:r>
    </w:p>
    <w:p w14:paraId="09CD8CAB" w14:textId="77777777" w:rsidR="003F67BB" w:rsidRPr="003F67BB" w:rsidRDefault="003F67BB" w:rsidP="003F67BB">
      <w:pPr>
        <w:bidi w:val="0"/>
        <w:spacing w:line="240" w:lineRule="auto"/>
        <w:jc w:val="both"/>
        <w:rPr>
          <w:rFonts w:ascii="Times New Roman" w:hAnsi="Times New Roman" w:cs="Times New Roman"/>
          <w:i/>
          <w:iCs/>
          <w:szCs w:val="22"/>
        </w:rPr>
      </w:pPr>
      <w:r w:rsidRPr="003F67BB">
        <w:rPr>
          <w:rFonts w:ascii="Times New Roman" w:hAnsi="Times New Roman" w:cs="Times New Roman"/>
          <w:i/>
          <w:iCs/>
          <w:szCs w:val="22"/>
        </w:rPr>
        <w:t>Al-Imam Al-</w:t>
      </w:r>
      <w:proofErr w:type="spellStart"/>
      <w:r w:rsidRPr="003F67BB">
        <w:rPr>
          <w:rFonts w:ascii="Times New Roman" w:hAnsi="Times New Roman" w:cs="Times New Roman"/>
          <w:i/>
          <w:iCs/>
          <w:szCs w:val="22"/>
        </w:rPr>
        <w:t>Syuti</w:t>
      </w:r>
      <w:proofErr w:type="spellEnd"/>
      <w:r w:rsidRPr="003F67BB">
        <w:rPr>
          <w:rFonts w:ascii="Times New Roman" w:hAnsi="Times New Roman" w:cs="Times New Roman"/>
          <w:i/>
          <w:iCs/>
          <w:szCs w:val="22"/>
        </w:rPr>
        <w:t xml:space="preserve"> is a great Scholar and Interpreter of The Holy Quran. He has written hundreds of books on different Fields of life and Topics. Everyone is acknowledged of his disclosure of </w:t>
      </w:r>
      <w:proofErr w:type="spellStart"/>
      <w:r w:rsidRPr="003F67BB">
        <w:rPr>
          <w:rFonts w:ascii="Times New Roman" w:hAnsi="Times New Roman" w:cs="Times New Roman"/>
          <w:i/>
          <w:iCs/>
          <w:szCs w:val="22"/>
        </w:rPr>
        <w:t>Tafseer</w:t>
      </w:r>
      <w:proofErr w:type="spellEnd"/>
      <w:r w:rsidRPr="003F67BB">
        <w:rPr>
          <w:rFonts w:ascii="Times New Roman" w:hAnsi="Times New Roman" w:cs="Times New Roman"/>
          <w:i/>
          <w:iCs/>
          <w:szCs w:val="22"/>
        </w:rPr>
        <w:t xml:space="preserve"> and his Books of Islamic Literature, </w:t>
      </w:r>
      <w:proofErr w:type="gramStart"/>
      <w:r w:rsidRPr="003F67BB">
        <w:rPr>
          <w:rFonts w:ascii="Times New Roman" w:hAnsi="Times New Roman" w:cs="Times New Roman"/>
          <w:i/>
          <w:iCs/>
          <w:szCs w:val="22"/>
        </w:rPr>
        <w:t>Particularly</w:t>
      </w:r>
      <w:proofErr w:type="gramEnd"/>
      <w:r w:rsidRPr="003F67BB">
        <w:rPr>
          <w:rFonts w:ascii="Times New Roman" w:hAnsi="Times New Roman" w:cs="Times New Roman"/>
          <w:i/>
          <w:iCs/>
          <w:szCs w:val="22"/>
        </w:rPr>
        <w:t xml:space="preserve"> his Book “Al-</w:t>
      </w:r>
      <w:proofErr w:type="spellStart"/>
      <w:r w:rsidRPr="003F67BB">
        <w:rPr>
          <w:rFonts w:ascii="Times New Roman" w:hAnsi="Times New Roman" w:cs="Times New Roman"/>
          <w:i/>
          <w:iCs/>
          <w:szCs w:val="22"/>
        </w:rPr>
        <w:t>Muzhir</w:t>
      </w:r>
      <w:proofErr w:type="spellEnd"/>
      <w:r w:rsidRPr="003F67BB">
        <w:rPr>
          <w:rFonts w:ascii="Times New Roman" w:hAnsi="Times New Roman" w:cs="Times New Roman"/>
          <w:i/>
          <w:iCs/>
          <w:szCs w:val="22"/>
        </w:rPr>
        <w:t xml:space="preserve">” which held the Primary source of Linguistics. But He is also an excellent writer, scholar and expert of Arabic Language and Literature. His Book of </w:t>
      </w:r>
      <w:proofErr w:type="spellStart"/>
      <w:r w:rsidRPr="003F67BB">
        <w:rPr>
          <w:rFonts w:ascii="Times New Roman" w:hAnsi="Times New Roman" w:cs="Times New Roman"/>
          <w:i/>
          <w:iCs/>
          <w:szCs w:val="22"/>
        </w:rPr>
        <w:t>Maqaamat</w:t>
      </w:r>
      <w:proofErr w:type="spellEnd"/>
      <w:r w:rsidRPr="003F67BB">
        <w:rPr>
          <w:rFonts w:ascii="Times New Roman" w:hAnsi="Times New Roman" w:cs="Times New Roman"/>
          <w:i/>
          <w:iCs/>
          <w:szCs w:val="22"/>
        </w:rPr>
        <w:t xml:space="preserve"> is the evidence of his excellent writing and expertise of Arabic Language, which has been written with fine and eloquent Arabic words. </w:t>
      </w:r>
    </w:p>
    <w:p w14:paraId="79B08AD9" w14:textId="77777777" w:rsidR="003F67BB" w:rsidRDefault="003F67BB" w:rsidP="003F67BB">
      <w:pPr>
        <w:bidi w:val="0"/>
        <w:spacing w:line="240" w:lineRule="auto"/>
        <w:jc w:val="both"/>
        <w:rPr>
          <w:rFonts w:ascii="Times New Roman" w:hAnsi="Times New Roman" w:cs="Times New Roman"/>
          <w:i/>
          <w:iCs/>
          <w:szCs w:val="22"/>
        </w:rPr>
      </w:pPr>
      <w:r w:rsidRPr="003F67BB">
        <w:rPr>
          <w:rFonts w:ascii="Times New Roman" w:hAnsi="Times New Roman" w:cs="Times New Roman"/>
          <w:i/>
          <w:iCs/>
          <w:szCs w:val="22"/>
        </w:rPr>
        <w:t>This article is subjected to highlight certain aspects of his Book “</w:t>
      </w:r>
      <w:proofErr w:type="spellStart"/>
      <w:r w:rsidRPr="003F67BB">
        <w:rPr>
          <w:rFonts w:ascii="Times New Roman" w:hAnsi="Times New Roman" w:cs="Times New Roman"/>
          <w:i/>
          <w:iCs/>
          <w:szCs w:val="22"/>
        </w:rPr>
        <w:t>Maqamaat</w:t>
      </w:r>
      <w:proofErr w:type="spellEnd"/>
      <w:r w:rsidRPr="003F67BB">
        <w:rPr>
          <w:rFonts w:ascii="Times New Roman" w:hAnsi="Times New Roman" w:cs="Times New Roman"/>
          <w:i/>
          <w:iCs/>
          <w:szCs w:val="22"/>
        </w:rPr>
        <w:t>-us-</w:t>
      </w:r>
      <w:proofErr w:type="spellStart"/>
      <w:r w:rsidRPr="003F67BB">
        <w:rPr>
          <w:rFonts w:ascii="Times New Roman" w:hAnsi="Times New Roman" w:cs="Times New Roman"/>
          <w:i/>
          <w:iCs/>
          <w:szCs w:val="22"/>
        </w:rPr>
        <w:t>Syuti</w:t>
      </w:r>
      <w:proofErr w:type="spellEnd"/>
      <w:r w:rsidRPr="003F67BB">
        <w:rPr>
          <w:rFonts w:ascii="Times New Roman" w:hAnsi="Times New Roman" w:cs="Times New Roman"/>
          <w:i/>
          <w:iCs/>
          <w:szCs w:val="22"/>
        </w:rPr>
        <w:t xml:space="preserve">”. This Collection of </w:t>
      </w:r>
      <w:proofErr w:type="spellStart"/>
      <w:r w:rsidRPr="003F67BB">
        <w:rPr>
          <w:rFonts w:ascii="Times New Roman" w:hAnsi="Times New Roman" w:cs="Times New Roman"/>
          <w:i/>
          <w:iCs/>
          <w:szCs w:val="22"/>
        </w:rPr>
        <w:t>Maqamaat</w:t>
      </w:r>
      <w:proofErr w:type="spellEnd"/>
      <w:r w:rsidRPr="003F67BB">
        <w:rPr>
          <w:rFonts w:ascii="Times New Roman" w:hAnsi="Times New Roman" w:cs="Times New Roman"/>
          <w:i/>
          <w:iCs/>
          <w:szCs w:val="22"/>
        </w:rPr>
        <w:t xml:space="preserve"> is the fine example of Arabic Language and narrative styles. These </w:t>
      </w:r>
      <w:proofErr w:type="spellStart"/>
      <w:r w:rsidRPr="003F67BB">
        <w:rPr>
          <w:rFonts w:ascii="Times New Roman" w:hAnsi="Times New Roman" w:cs="Times New Roman"/>
          <w:i/>
          <w:iCs/>
          <w:szCs w:val="22"/>
        </w:rPr>
        <w:t>Maqaamat</w:t>
      </w:r>
      <w:proofErr w:type="spellEnd"/>
      <w:r w:rsidRPr="003F67BB">
        <w:rPr>
          <w:rFonts w:ascii="Times New Roman" w:hAnsi="Times New Roman" w:cs="Times New Roman"/>
          <w:i/>
          <w:iCs/>
          <w:szCs w:val="22"/>
        </w:rPr>
        <w:t xml:space="preserve"> are excellent addition in Arabic Literature. The topic of discussion of these </w:t>
      </w:r>
      <w:proofErr w:type="spellStart"/>
      <w:r w:rsidRPr="003F67BB">
        <w:rPr>
          <w:rFonts w:ascii="Times New Roman" w:hAnsi="Times New Roman" w:cs="Times New Roman"/>
          <w:i/>
          <w:iCs/>
          <w:szCs w:val="22"/>
        </w:rPr>
        <w:t>Maqaamat</w:t>
      </w:r>
      <w:proofErr w:type="spellEnd"/>
      <w:r w:rsidRPr="003F67BB">
        <w:rPr>
          <w:rFonts w:ascii="Times New Roman" w:hAnsi="Times New Roman" w:cs="Times New Roman"/>
          <w:i/>
          <w:iCs/>
          <w:szCs w:val="22"/>
        </w:rPr>
        <w:t xml:space="preserve"> is correction of Society and improvement of human being. This article is designed to introduce the procedure, style, characteristics and way of analysis of his Book of </w:t>
      </w:r>
      <w:proofErr w:type="spellStart"/>
      <w:r w:rsidRPr="003F67BB">
        <w:rPr>
          <w:rFonts w:ascii="Times New Roman" w:hAnsi="Times New Roman" w:cs="Times New Roman"/>
          <w:i/>
          <w:iCs/>
          <w:szCs w:val="22"/>
        </w:rPr>
        <w:t>Maqaamat</w:t>
      </w:r>
      <w:proofErr w:type="spellEnd"/>
      <w:r w:rsidRPr="003F67BB">
        <w:rPr>
          <w:rFonts w:ascii="Times New Roman" w:hAnsi="Times New Roman" w:cs="Times New Roman"/>
          <w:i/>
          <w:iCs/>
          <w:szCs w:val="22"/>
        </w:rPr>
        <w:t>.</w:t>
      </w:r>
    </w:p>
    <w:p w14:paraId="3BE2DF30" w14:textId="7809FDAE" w:rsidR="00472C15" w:rsidRDefault="0084726D" w:rsidP="003F67BB">
      <w:pPr>
        <w:bidi w:val="0"/>
        <w:spacing w:line="240" w:lineRule="auto"/>
        <w:jc w:val="both"/>
        <w:rPr>
          <w:rFonts w:asciiTheme="majorBidi" w:eastAsia="Times New Roman" w:hAnsiTheme="majorBidi" w:cstheme="majorBidi"/>
          <w:b/>
          <w:bCs/>
          <w:szCs w:val="22"/>
          <w:rtl/>
        </w:rPr>
      </w:pPr>
      <w:r w:rsidRPr="007D2B2F">
        <w:rPr>
          <w:rFonts w:asciiTheme="majorBidi" w:eastAsia="Times New Roman" w:hAnsiTheme="majorBidi" w:cstheme="majorBidi"/>
          <w:b/>
          <w:i/>
          <w:iCs/>
          <w:szCs w:val="22"/>
        </w:rPr>
        <w:t>KEYWORDS</w:t>
      </w:r>
      <w:r w:rsidR="007D2B2F" w:rsidRPr="007D2B2F">
        <w:rPr>
          <w:rFonts w:asciiTheme="majorBidi" w:eastAsia="Times New Roman" w:hAnsiTheme="majorBidi" w:cstheme="majorBidi"/>
          <w:b/>
          <w:szCs w:val="22"/>
        </w:rPr>
        <w:t>:</w:t>
      </w:r>
      <w:r w:rsidR="003D0A11" w:rsidRPr="003D0A11">
        <w:rPr>
          <w:rFonts w:ascii="Times New Roman" w:hAnsi="Times New Roman" w:cs="Times New Roman"/>
          <w:i/>
          <w:sz w:val="24"/>
          <w:szCs w:val="24"/>
        </w:rPr>
        <w:t xml:space="preserve"> </w:t>
      </w:r>
      <w:r w:rsidR="003F67BB" w:rsidRPr="003F67BB">
        <w:rPr>
          <w:rFonts w:ascii="Times New Roman" w:hAnsi="Times New Roman" w:cs="Times New Roman"/>
          <w:i/>
          <w:iCs/>
          <w:szCs w:val="22"/>
        </w:rPr>
        <w:t>Al-Imam Al-</w:t>
      </w:r>
      <w:proofErr w:type="spellStart"/>
      <w:r w:rsidR="003F67BB" w:rsidRPr="003F67BB">
        <w:rPr>
          <w:rFonts w:ascii="Times New Roman" w:hAnsi="Times New Roman" w:cs="Times New Roman"/>
          <w:i/>
          <w:iCs/>
          <w:szCs w:val="22"/>
        </w:rPr>
        <w:t>Syuti</w:t>
      </w:r>
      <w:proofErr w:type="spellEnd"/>
      <w:r w:rsidR="003F67BB" w:rsidRPr="003F67BB">
        <w:rPr>
          <w:rFonts w:ascii="Times New Roman" w:hAnsi="Times New Roman" w:cs="Times New Roman"/>
          <w:i/>
          <w:iCs/>
          <w:szCs w:val="22"/>
        </w:rPr>
        <w:t xml:space="preserve">, </w:t>
      </w:r>
      <w:proofErr w:type="spellStart"/>
      <w:r w:rsidR="003F67BB" w:rsidRPr="003F67BB">
        <w:rPr>
          <w:rFonts w:ascii="Times New Roman" w:hAnsi="Times New Roman" w:cs="Times New Roman"/>
          <w:i/>
          <w:iCs/>
          <w:szCs w:val="22"/>
        </w:rPr>
        <w:t>Maqamaat</w:t>
      </w:r>
      <w:proofErr w:type="spellEnd"/>
      <w:r w:rsidR="003F67BB" w:rsidRPr="003F67BB">
        <w:rPr>
          <w:rFonts w:ascii="Times New Roman" w:hAnsi="Times New Roman" w:cs="Times New Roman"/>
          <w:i/>
          <w:iCs/>
          <w:szCs w:val="22"/>
        </w:rPr>
        <w:t>-us-</w:t>
      </w:r>
      <w:proofErr w:type="spellStart"/>
      <w:r w:rsidR="003F67BB" w:rsidRPr="003F67BB">
        <w:rPr>
          <w:rFonts w:ascii="Times New Roman" w:hAnsi="Times New Roman" w:cs="Times New Roman"/>
          <w:i/>
          <w:iCs/>
          <w:szCs w:val="22"/>
        </w:rPr>
        <w:t>Syuti</w:t>
      </w:r>
      <w:proofErr w:type="spellEnd"/>
      <w:r w:rsidR="003F67BB" w:rsidRPr="003F67BB">
        <w:rPr>
          <w:rFonts w:ascii="Times New Roman" w:hAnsi="Times New Roman" w:cs="Times New Roman"/>
          <w:i/>
          <w:iCs/>
          <w:szCs w:val="22"/>
        </w:rPr>
        <w:t xml:space="preserve">, characteristics of </w:t>
      </w:r>
      <w:proofErr w:type="spellStart"/>
      <w:r w:rsidR="003F67BB" w:rsidRPr="003F67BB">
        <w:rPr>
          <w:rFonts w:ascii="Times New Roman" w:hAnsi="Times New Roman" w:cs="Times New Roman"/>
          <w:i/>
          <w:iCs/>
          <w:szCs w:val="22"/>
        </w:rPr>
        <w:t>Maqamaat</w:t>
      </w:r>
      <w:proofErr w:type="spellEnd"/>
      <w:r w:rsidR="003F67BB" w:rsidRPr="003F67BB">
        <w:rPr>
          <w:rFonts w:ascii="Times New Roman" w:hAnsi="Times New Roman" w:cs="Times New Roman"/>
          <w:i/>
          <w:iCs/>
          <w:szCs w:val="22"/>
        </w:rPr>
        <w:t>-us-</w:t>
      </w:r>
      <w:proofErr w:type="spellStart"/>
      <w:r w:rsidR="003F67BB" w:rsidRPr="003F67BB">
        <w:rPr>
          <w:rFonts w:ascii="Times New Roman" w:hAnsi="Times New Roman" w:cs="Times New Roman"/>
          <w:i/>
          <w:iCs/>
          <w:szCs w:val="22"/>
        </w:rPr>
        <w:t>Syuti</w:t>
      </w:r>
      <w:proofErr w:type="spellEnd"/>
      <w:r w:rsidR="003F67BB" w:rsidRPr="003F67BB">
        <w:rPr>
          <w:rFonts w:ascii="Times New Roman" w:hAnsi="Times New Roman" w:cs="Times New Roman"/>
          <w:i/>
          <w:iCs/>
          <w:szCs w:val="22"/>
        </w:rPr>
        <w:t>, Arabic Literature, Maqama-tul-Osyutia.</w:t>
      </w:r>
      <w:r w:rsidR="003F67BB">
        <w:rPr>
          <w:rFonts w:ascii="Times New Roman" w:hAnsi="Times New Roman" w:cs="Times New Roman"/>
          <w:i/>
          <w:iCs/>
          <w:szCs w:val="22"/>
        </w:rPr>
        <w:t xml:space="preserve"> </w:t>
      </w:r>
    </w:p>
    <w:p w14:paraId="4F5BE60C" w14:textId="5537D0AA" w:rsidR="003F67BB" w:rsidRPr="00C839F7" w:rsidRDefault="003F67BB" w:rsidP="003F67BB">
      <w:pPr>
        <w:spacing w:line="240" w:lineRule="auto"/>
        <w:jc w:val="both"/>
        <w:rPr>
          <w:rFonts w:ascii="Traditional Arabic" w:eastAsia="Calibri" w:hAnsi="Traditional Arabic" w:cs="Traditional Arabic"/>
          <w:b/>
          <w:bCs/>
          <w:sz w:val="27"/>
          <w:szCs w:val="27"/>
        </w:rPr>
      </w:pPr>
      <w:r w:rsidRPr="00C839F7">
        <w:rPr>
          <w:rFonts w:ascii="Traditional Arabic" w:eastAsia="Calibri" w:hAnsi="Traditional Arabic" w:cs="Traditional Arabic" w:hint="cs"/>
          <w:b/>
          <w:bCs/>
          <w:sz w:val="27"/>
          <w:szCs w:val="27"/>
          <w:rtl/>
        </w:rPr>
        <w:t>تعارف ا</w:t>
      </w:r>
      <w:r w:rsidRPr="00C839F7">
        <w:rPr>
          <w:rFonts w:ascii="Traditional Arabic" w:eastAsia="Calibri" w:hAnsi="Traditional Arabic" w:cs="Traditional Arabic"/>
          <w:b/>
          <w:bCs/>
          <w:sz w:val="27"/>
          <w:szCs w:val="27"/>
          <w:rtl/>
        </w:rPr>
        <w:t>لامام</w:t>
      </w:r>
      <w:r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b/>
          <w:bCs/>
          <w:sz w:val="27"/>
          <w:szCs w:val="27"/>
          <w:rtl/>
        </w:rPr>
        <w:t>السيوطي رحمة الله عليه</w:t>
      </w:r>
      <w:r w:rsidRPr="00C839F7">
        <w:rPr>
          <w:rFonts w:ascii="Traditional Arabic" w:eastAsia="Calibri" w:hAnsi="Traditional Arabic" w:cs="Traditional Arabic" w:hint="cs"/>
          <w:b/>
          <w:bCs/>
          <w:sz w:val="27"/>
          <w:szCs w:val="27"/>
          <w:rtl/>
        </w:rPr>
        <w:t>:</w:t>
      </w:r>
      <w:r w:rsidRPr="00C839F7">
        <w:rPr>
          <w:rFonts w:ascii="Traditional Arabic" w:eastAsia="Calibri" w:hAnsi="Traditional Arabic" w:cs="Traditional Arabic"/>
          <w:b/>
          <w:bCs/>
          <w:sz w:val="27"/>
          <w:szCs w:val="27"/>
        </w:rPr>
        <w:t xml:space="preserve"> </w:t>
      </w:r>
      <w:r w:rsidRPr="00C839F7">
        <w:rPr>
          <w:rFonts w:ascii="Traditional Arabic" w:eastAsia="Calibri" w:hAnsi="Traditional Arabic" w:cs="Traditional Arabic"/>
          <w:sz w:val="27"/>
          <w:szCs w:val="27"/>
          <w:rtl/>
        </w:rPr>
        <w:t>هو</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sz w:val="27"/>
          <w:szCs w:val="27"/>
          <w:rtl/>
        </w:rPr>
        <w:t>الإمام الكبير صاحب المؤلفات الفائقة النافعة عبدالرحمن بن الكمال أبي بكر بن محمد بن سابق الدين بن الفخر عثمان بن ناظر الدين محمد بن سيف الدين خضر بن نجم الدين أبي الصلاح أيوب بن ناصر الدين محمد بن الشيخ همام الدين الهمام الخضيري الأسيوطي</w:t>
      </w:r>
      <w:r w:rsidRPr="00C839F7">
        <w:rPr>
          <w:rFonts w:ascii="Traditional Arabic" w:eastAsia="Calibri" w:hAnsi="Traditional Arabic" w:cs="Traditional Arabic"/>
          <w:sz w:val="27"/>
          <w:szCs w:val="27"/>
          <w:vertAlign w:val="superscript"/>
          <w:rtl/>
        </w:rPr>
        <w:t>. (١)</w:t>
      </w:r>
    </w:p>
    <w:p w14:paraId="43E4455F" w14:textId="77777777" w:rsidR="003F67BB" w:rsidRPr="00C839F7" w:rsidRDefault="003F67BB" w:rsidP="003F67BB">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sz w:val="27"/>
          <w:szCs w:val="27"/>
          <w:rtl/>
        </w:rPr>
        <w:t>ولد (رحمه الله) بعد المغرب ليلة الأحد مستهل رجب سنة تسع وأربعين وثمان مائة.</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sz w:val="27"/>
          <w:szCs w:val="27"/>
          <w:rtl/>
        </w:rPr>
        <w:t>حیث يقول السيوطي عن ولادته : "وكان مولدي بعد المغرب ليلة الأحد مستهلّ رجب سنة تسع وأربعين وثمانمائة، وحملت في حياة أبي إلى الشيخ محمد المجذوب، رجل كان من كبار الأولياء بجوار المشهد النفيسي، فبرك علي ونشأتُ يتيمًا"</w:t>
      </w:r>
      <w:r w:rsidRPr="00C839F7">
        <w:rPr>
          <w:rFonts w:ascii="Traditional Arabic" w:eastAsia="Calibri" w:hAnsi="Traditional Arabic" w:cs="Traditional Arabic"/>
          <w:sz w:val="27"/>
          <w:szCs w:val="27"/>
        </w:rPr>
        <w:t>.</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sz w:val="27"/>
          <w:szCs w:val="27"/>
          <w:vertAlign w:val="superscript"/>
          <w:rtl/>
        </w:rPr>
        <w:t>(</w:t>
      </w:r>
      <w:r w:rsidRPr="00C839F7">
        <w:rPr>
          <w:rFonts w:ascii="Traditional Arabic" w:eastAsia="Calibri" w:hAnsi="Traditional Arabic" w:cs="Traditional Arabic" w:hint="cs"/>
          <w:sz w:val="27"/>
          <w:szCs w:val="27"/>
          <w:vertAlign w:val="superscript"/>
          <w:rtl/>
        </w:rPr>
        <w:t>٢</w:t>
      </w:r>
      <w:r w:rsidRPr="00C839F7">
        <w:rPr>
          <w:rFonts w:ascii="Traditional Arabic" w:eastAsia="Calibri" w:hAnsi="Traditional Arabic" w:cs="Traditional Arabic"/>
          <w:sz w:val="27"/>
          <w:szCs w:val="27"/>
          <w:vertAlign w:val="superscript"/>
        </w:rPr>
        <w:t>(</w:t>
      </w:r>
      <w:r w:rsidRPr="00C839F7">
        <w:rPr>
          <w:rFonts w:ascii="Traditional Arabic" w:eastAsia="Calibri" w:hAnsi="Traditional Arabic" w:cs="Traditional Arabic"/>
          <w:sz w:val="27"/>
          <w:szCs w:val="27"/>
          <w:rtl/>
        </w:rPr>
        <w:t>وكانت وفاته في سحر ليلة الجمعة التاسع عشر من جمادى الأولى سنة إحدى عشرة وتسعمائة في منزله بروضة المقياس،</w:t>
      </w:r>
      <w:r w:rsidRPr="00C839F7">
        <w:rPr>
          <w:rFonts w:ascii="Traditional Arabic" w:eastAsia="Calibri" w:hAnsi="Traditional Arabic" w:cs="Traditional Arabic" w:hint="cs"/>
          <w:sz w:val="27"/>
          <w:szCs w:val="27"/>
          <w:rtl/>
        </w:rPr>
        <w:t>(٣)</w:t>
      </w:r>
      <w:r w:rsidRPr="00C839F7">
        <w:rPr>
          <w:rFonts w:ascii="Traditional Arabic" w:eastAsia="Calibri" w:hAnsi="Traditional Arabic" w:cs="Traditional Arabic"/>
          <w:sz w:val="27"/>
          <w:szCs w:val="27"/>
          <w:rtl/>
        </w:rPr>
        <w:t xml:space="preserve"> ودفن في مقبرة قوصون</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sz w:val="27"/>
          <w:szCs w:val="27"/>
          <w:rtl/>
        </w:rPr>
        <w:t xml:space="preserve"> وكان عمره آنذاك إحدى وستين سنة وعشرة أشهر</w:t>
      </w:r>
      <w:r w:rsidRPr="00C839F7">
        <w:rPr>
          <w:rFonts w:ascii="Traditional Arabic" w:eastAsia="Calibri" w:hAnsi="Traditional Arabic" w:cs="Traditional Arabic"/>
          <w:sz w:val="27"/>
          <w:szCs w:val="27"/>
        </w:rPr>
        <w:t>.</w:t>
      </w:r>
      <w:r w:rsidRPr="00C839F7">
        <w:rPr>
          <w:rFonts w:ascii="Traditional Arabic" w:eastAsia="Calibri" w:hAnsi="Traditional Arabic" w:cs="Traditional Arabic" w:hint="cs"/>
          <w:sz w:val="27"/>
          <w:szCs w:val="27"/>
          <w:rtl/>
        </w:rPr>
        <w:t>(٤)</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sz w:val="27"/>
          <w:szCs w:val="27"/>
          <w:rtl/>
        </w:rPr>
        <w:t>قد نشأ السيوطي (رحمه الله)منذ نعومة أظفاره اي طفولته راغبا الي طلب العلم؛ حيث يكون من أسرة علم وفضل ورئاسة؛ فقد كان والده أبوبكر بن فخر الدين عثمان الخضيري السيوطي الشافعي</w:t>
      </w:r>
      <w:r w:rsidRPr="00C839F7">
        <w:rPr>
          <w:rFonts w:ascii="Traditional Arabic" w:eastAsia="Calibri" w:hAnsi="Traditional Arabic" w:cs="Traditional Arabic"/>
          <w:sz w:val="27"/>
          <w:szCs w:val="27"/>
          <w:vertAlign w:val="superscript"/>
          <w:rtl/>
        </w:rPr>
        <w:t>. (</w:t>
      </w:r>
      <w:r w:rsidRPr="00C839F7">
        <w:rPr>
          <w:rFonts w:ascii="Traditional Arabic" w:eastAsia="Calibri" w:hAnsi="Traditional Arabic" w:cs="Traditional Arabic" w:hint="cs"/>
          <w:sz w:val="27"/>
          <w:szCs w:val="27"/>
          <w:vertAlign w:val="superscript"/>
          <w:rtl/>
        </w:rPr>
        <w:t>٥</w:t>
      </w:r>
      <w:r w:rsidRPr="00C839F7">
        <w:rPr>
          <w:rFonts w:ascii="Traditional Arabic" w:eastAsia="Calibri" w:hAnsi="Traditional Arabic" w:cs="Traditional Arabic"/>
          <w:sz w:val="27"/>
          <w:szCs w:val="27"/>
          <w:vertAlign w:val="superscript"/>
          <w:rtl/>
        </w:rPr>
        <w:t>)</w:t>
      </w:r>
      <w:r w:rsidRPr="00C839F7">
        <w:rPr>
          <w:rFonts w:ascii="Traditional Arabic" w:eastAsia="Calibri" w:hAnsi="Traditional Arabic" w:cs="Traditional Arabic"/>
          <w:sz w:val="27"/>
          <w:szCs w:val="27"/>
          <w:rtl/>
        </w:rPr>
        <w:t xml:space="preserve"> ولا شك أن الإمام السيوطي (رحمه الله)قد يتأّثر بوالده في حياته</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sz w:val="27"/>
          <w:szCs w:val="27"/>
          <w:rtl/>
        </w:rPr>
        <w:t>العلمية، خصوصًا إذا علمنا أن والده قد يعتنى به منذ طفولته فأحفظه القرآن الكريم وله من العمر نحو</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sz w:val="27"/>
          <w:szCs w:val="27"/>
          <w:rtl/>
        </w:rPr>
        <w:t>خمس سنين، ثم  يكون بعدها حفظ المتون مثل : عمدة الأحكام ومنهاج النووي وألفية ابن مالك ومنهاج البيضاوي وغيرها.</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sz w:val="27"/>
          <w:szCs w:val="27"/>
          <w:rtl/>
        </w:rPr>
        <w:t>والسيوطي جاثٍ على الركب بين أيدي العلماء، تصغي، وتحفظ، وتكتب، فإذا أضيفت إليها السنوات التي أمضاها في ظل وصيه، وراعيه الكمال بن الهمام أدركنا أبعاد الثقافة التي فاز بها، والمكانة التي تبوأها بين أقرانه، وهو</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sz w:val="27"/>
          <w:szCs w:val="27"/>
          <w:rtl/>
        </w:rPr>
        <w:t>بكل ذلك جدير</w:t>
      </w:r>
      <w:r w:rsidRPr="00C839F7">
        <w:rPr>
          <w:rFonts w:ascii="Traditional Arabic" w:eastAsia="Calibri" w:hAnsi="Traditional Arabic" w:cs="Traditional Arabic"/>
          <w:sz w:val="27"/>
          <w:szCs w:val="27"/>
        </w:rPr>
        <w:t>.</w:t>
      </w:r>
      <w:r w:rsidRPr="00C839F7">
        <w:rPr>
          <w:rFonts w:ascii="Traditional Arabic" w:eastAsia="Calibri" w:hAnsi="Traditional Arabic" w:cs="Traditional Arabic"/>
          <w:sz w:val="27"/>
          <w:szCs w:val="27"/>
        </w:rPr>
        <w:t xml:space="preserve"> </w:t>
      </w:r>
    </w:p>
    <w:p w14:paraId="60E942C5" w14:textId="2B24F553" w:rsidR="003F67BB" w:rsidRPr="00C839F7" w:rsidRDefault="003F67BB" w:rsidP="003F67BB">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sz w:val="27"/>
          <w:szCs w:val="27"/>
          <w:rtl/>
        </w:rPr>
        <w:t>وأ ما مصنفات السيوطي فقد تحصى منها في كتابه حسن المحاضرة نحوًا من ثلاثمائة مصّنف في التفسير وتعلقاته والقراءات والحديث والفقه وتعلقاته وعلوم العربية والأصول والبيان والتصوف والتأريخ والأدب والتراجم والسير وغيرها من الفنون والعلوم الأخرى.</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sz w:val="27"/>
          <w:szCs w:val="27"/>
          <w:rtl/>
        </w:rPr>
        <w:t xml:space="preserve">وقد </w:t>
      </w:r>
      <w:r w:rsidRPr="00C839F7">
        <w:rPr>
          <w:rFonts w:ascii="Traditional Arabic" w:eastAsia="Calibri" w:hAnsi="Traditional Arabic" w:cs="Traditional Arabic"/>
          <w:sz w:val="27"/>
          <w:szCs w:val="27"/>
          <w:rtl/>
        </w:rPr>
        <w:lastRenderedPageBreak/>
        <w:t>تنتشرت مصنفاته في الآفاق وشاعت شهرته شرقا و غربا قال نجم الدين الغزي: "وقد اشتهر</w:t>
      </w:r>
      <w:r w:rsidRPr="00C839F7">
        <w:rPr>
          <w:rFonts w:ascii="Traditional Arabic" w:eastAsia="Calibri" w:hAnsi="Traditional Arabic" w:cs="Traditional Arabic" w:hint="cs"/>
          <w:sz w:val="27"/>
          <w:szCs w:val="27"/>
          <w:rtl/>
        </w:rPr>
        <w:t>ت</w:t>
      </w:r>
      <w:r w:rsidRPr="00C839F7">
        <w:rPr>
          <w:rFonts w:ascii="Traditional Arabic" w:eastAsia="Calibri" w:hAnsi="Traditional Arabic" w:cs="Traditional Arabic"/>
          <w:sz w:val="27"/>
          <w:szCs w:val="27"/>
          <w:rtl/>
        </w:rPr>
        <w:t xml:space="preserve"> أكثر مصنفاته في حياته في البلاد الحجازية والشامية والحلبية وبلاد الروم والمغرب والتكرور والهند واليمن …".</w:t>
      </w:r>
      <w:r w:rsidRPr="00C839F7">
        <w:rPr>
          <w:rFonts w:ascii="Traditional Arabic" w:eastAsia="Calibri" w:hAnsi="Traditional Arabic" w:cs="Traditional Arabic" w:hint="cs"/>
          <w:sz w:val="27"/>
          <w:szCs w:val="27"/>
          <w:rtl/>
        </w:rPr>
        <w:t>(٦)</w:t>
      </w:r>
    </w:p>
    <w:p w14:paraId="3D96DCDF" w14:textId="1530FD88" w:rsidR="003F67BB" w:rsidRPr="00C839F7" w:rsidRDefault="003F67BB" w:rsidP="00045CE9">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و قد يعّلل اكثر مصنفاته لسرعته في التأليف والكتابة، فقد كان الإمام السيوطي في ذلك آية من آيات الله؛ حيث يقول في ذلك : "وكان في سرعة الكتابة والتأليف آية كبرى من آيات الله تعالى، قال تلميذه الشمس الداوودي : عاينت الشيخ وقد يكتب في يوم واحد ثلاث كراريس تأليفًا وتحريرًا، وكان مع ذلك يملي الحديث ويجيب عن المتعارض منه بأجوبة حسنة …"، وفي هذا دليل على بركة علم</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sz w:val="27"/>
          <w:szCs w:val="27"/>
          <w:rtl/>
        </w:rPr>
        <w:t xml:space="preserve"> وتوفيق الله تعالى لعبده وإرادة الخير به.</w:t>
      </w:r>
      <w:r w:rsidR="00045CE9"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وأهم أسباب هذه العطاء العلمية النادرة للسيوطي :طموح السيوطي للمجد ، ورغبته بالتفوق ، والتصدّر في ساحة الحياة .</w:t>
      </w:r>
      <w:r w:rsidR="00045CE9"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hint="cs"/>
          <w:sz w:val="27"/>
          <w:szCs w:val="27"/>
          <w:rtl/>
        </w:rPr>
        <w:t>و</w:t>
      </w:r>
      <w:r w:rsidRPr="00C839F7">
        <w:rPr>
          <w:rFonts w:ascii="Traditional Arabic" w:eastAsia="Calibri" w:hAnsi="Traditional Arabic" w:cs="Traditional Arabic"/>
          <w:sz w:val="27"/>
          <w:szCs w:val="27"/>
          <w:rtl/>
        </w:rPr>
        <w:t>البعد عن الحياة العامة ، والمجاملات الاجتماعية الفارغة التي لا تليق بأهل العلم أصلاً .</w:t>
      </w:r>
      <w:r w:rsidRPr="00C839F7">
        <w:rPr>
          <w:rFonts w:ascii="Traditional Arabic" w:eastAsia="Calibri" w:hAnsi="Traditional Arabic" w:cs="Traditional Arabic" w:hint="cs"/>
          <w:sz w:val="27"/>
          <w:szCs w:val="27"/>
          <w:rtl/>
        </w:rPr>
        <w:t>و</w:t>
      </w:r>
      <w:r w:rsidRPr="00C839F7">
        <w:rPr>
          <w:rFonts w:ascii="Traditional Arabic" w:eastAsia="Calibri" w:hAnsi="Traditional Arabic" w:cs="Traditional Arabic"/>
          <w:sz w:val="27"/>
          <w:szCs w:val="27"/>
          <w:rtl/>
        </w:rPr>
        <w:t xml:space="preserve">كثرة المصادر بين يديه ، فقد ترك له أبوه مكتبة زاخرة بالمصنفات </w:t>
      </w:r>
      <w:r w:rsidRPr="00C839F7">
        <w:rPr>
          <w:rFonts w:ascii="Traditional Arabic" w:eastAsia="Calibri" w:hAnsi="Traditional Arabic" w:cs="Traditional Arabic" w:hint="cs"/>
          <w:sz w:val="27"/>
          <w:szCs w:val="27"/>
          <w:rtl/>
        </w:rPr>
        <w:t>.</w:t>
      </w:r>
      <w:r w:rsidR="00045CE9"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من مزايا السيوطي سعة معرفته وتبحره في علوم شتى أشار إليها في سيرته تلك تحدثاً بنعمة الله عليه لا افتخاراً. وقد ألف في علوم كثيرة وذكر من مؤلفاته أن عددها بلغ ثلاثمائة، ولكنه ثابر على التأليف بعد كتاب حسن المحاضرة. وروى تلميذه أن مؤلفاته بلغت نحوستمائة. وهذا العدد في الحالين ضخم يدل على غزارة مادته وامتداد آفاقه وسعة مداه وإن كان بين هذه المؤلفات عدد لا بأس من الرسائل الصغيرة التي هي بمنزلة بحوث عارضة</w:t>
      </w:r>
      <w:r w:rsidRPr="00C839F7">
        <w:rPr>
          <w:rFonts w:ascii="Traditional Arabic" w:eastAsia="Calibri" w:hAnsi="Traditional Arabic" w:cs="Traditional Arabic" w:hint="cs"/>
          <w:sz w:val="27"/>
          <w:szCs w:val="27"/>
          <w:rtl/>
        </w:rPr>
        <w:t>.</w:t>
      </w:r>
    </w:p>
    <w:p w14:paraId="68BEFF57" w14:textId="00712670" w:rsidR="003F67BB" w:rsidRPr="00C839F7" w:rsidRDefault="003F67BB" w:rsidP="00045CE9">
      <w:pPr>
        <w:spacing w:line="240" w:lineRule="auto"/>
        <w:jc w:val="both"/>
        <w:rPr>
          <w:rFonts w:ascii="Traditional Arabic" w:eastAsia="Calibri" w:hAnsi="Traditional Arabic" w:cs="Traditional Arabic"/>
          <w:b/>
          <w:bCs/>
          <w:sz w:val="27"/>
          <w:szCs w:val="27"/>
          <w:rtl/>
        </w:rPr>
      </w:pPr>
      <w:r w:rsidRPr="00C839F7">
        <w:rPr>
          <w:rFonts w:ascii="Traditional Arabic" w:eastAsia="Calibri" w:hAnsi="Traditional Arabic" w:cs="Traditional Arabic" w:hint="cs"/>
          <w:b/>
          <w:bCs/>
          <w:sz w:val="27"/>
          <w:szCs w:val="27"/>
          <w:rtl/>
        </w:rPr>
        <w:t>مقامات ا</w:t>
      </w:r>
      <w:r w:rsidRPr="00C839F7">
        <w:rPr>
          <w:rFonts w:ascii="Traditional Arabic" w:eastAsia="Calibri" w:hAnsi="Traditional Arabic" w:cs="Traditional Arabic"/>
          <w:b/>
          <w:bCs/>
          <w:sz w:val="27"/>
          <w:szCs w:val="27"/>
          <w:rtl/>
        </w:rPr>
        <w:t xml:space="preserve">لامام جلال الدّين السيوطي </w:t>
      </w:r>
      <w:r w:rsidRPr="00C839F7">
        <w:rPr>
          <w:rFonts w:ascii="Traditional Arabic" w:eastAsia="Calibri" w:hAnsi="Traditional Arabic" w:cs="Traditional Arabic" w:hint="cs"/>
          <w:b/>
          <w:bCs/>
          <w:sz w:val="27"/>
          <w:szCs w:val="27"/>
          <w:rtl/>
        </w:rPr>
        <w:t>(</w:t>
      </w:r>
      <w:r w:rsidRPr="00C839F7">
        <w:rPr>
          <w:rFonts w:ascii="Traditional Arabic" w:eastAsia="Calibri" w:hAnsi="Traditional Arabic" w:cs="Traditional Arabic"/>
          <w:b/>
          <w:bCs/>
          <w:sz w:val="27"/>
          <w:szCs w:val="27"/>
          <w:rtl/>
        </w:rPr>
        <w:t>رحمة الله عليه</w:t>
      </w:r>
      <w:r w:rsidRPr="00C839F7">
        <w:rPr>
          <w:rFonts w:ascii="Traditional Arabic" w:eastAsia="Calibri" w:hAnsi="Traditional Arabic" w:cs="Traditional Arabic" w:hint="cs"/>
          <w:b/>
          <w:bCs/>
          <w:sz w:val="27"/>
          <w:szCs w:val="27"/>
          <w:rtl/>
        </w:rPr>
        <w:t>)</w:t>
      </w:r>
      <w:r w:rsidR="00045CE9" w:rsidRPr="00C839F7">
        <w:rPr>
          <w:rFonts w:ascii="Traditional Arabic" w:eastAsia="Calibri" w:hAnsi="Traditional Arabic" w:cs="Traditional Arabic"/>
          <w:b/>
          <w:bCs/>
          <w:sz w:val="27"/>
          <w:szCs w:val="27"/>
        </w:rPr>
        <w:t xml:space="preserve"> :</w:t>
      </w:r>
      <w:r w:rsidRPr="00C839F7">
        <w:rPr>
          <w:rFonts w:ascii="Traditional Arabic" w:eastAsia="Calibri" w:hAnsi="Traditional Arabic" w:cs="Traditional Arabic" w:hint="cs"/>
          <w:sz w:val="27"/>
          <w:szCs w:val="27"/>
          <w:rtl/>
        </w:rPr>
        <w:t xml:space="preserve">اشتهر الامام السيوطى بحيث مفسر ولكن معه انه أديب بارز.انه أبرز و أجاد في الأدب العربي أيضا. في مجال الأدب مجموعة "مقامات السيوطي" حصلت المكانة العالية بين الأدباء.  </w:t>
      </w:r>
      <w:r w:rsidRPr="00C839F7">
        <w:rPr>
          <w:rFonts w:ascii="Traditional Arabic" w:eastAsia="Calibri" w:hAnsi="Traditional Arabic" w:cs="Traditional Arabic"/>
          <w:sz w:val="27"/>
          <w:szCs w:val="27"/>
          <w:rtl/>
        </w:rPr>
        <w:t>هذا البحث حول مقامات السيوطي، وتعريفه</w:t>
      </w:r>
      <w:r w:rsidRPr="00C839F7">
        <w:rPr>
          <w:rFonts w:ascii="Traditional Arabic" w:eastAsia="Calibri" w:hAnsi="Traditional Arabic" w:cs="Traditional Arabic" w:hint="cs"/>
          <w:sz w:val="27"/>
          <w:szCs w:val="27"/>
          <w:rtl/>
        </w:rPr>
        <w:t>ا</w:t>
      </w:r>
      <w:r w:rsidRPr="00C839F7">
        <w:rPr>
          <w:rFonts w:ascii="Traditional Arabic" w:eastAsia="Calibri" w:hAnsi="Traditional Arabic" w:cs="Traditional Arabic"/>
          <w:sz w:val="27"/>
          <w:szCs w:val="27"/>
          <w:rtl/>
        </w:rPr>
        <w:t xml:space="preserve"> و </w:t>
      </w:r>
      <w:r w:rsidRPr="00C839F7">
        <w:rPr>
          <w:rFonts w:ascii="Traditional Arabic" w:eastAsia="Calibri" w:hAnsi="Traditional Arabic" w:cs="Traditional Arabic" w:hint="cs"/>
          <w:sz w:val="27"/>
          <w:szCs w:val="27"/>
          <w:rtl/>
        </w:rPr>
        <w:t>أ</w:t>
      </w:r>
      <w:r w:rsidRPr="00C839F7">
        <w:rPr>
          <w:rFonts w:ascii="Traditional Arabic" w:eastAsia="Calibri" w:hAnsi="Traditional Arabic" w:cs="Traditional Arabic"/>
          <w:sz w:val="27"/>
          <w:szCs w:val="27"/>
          <w:rtl/>
        </w:rPr>
        <w:t>غر</w:t>
      </w:r>
      <w:r w:rsidRPr="00C839F7">
        <w:rPr>
          <w:rFonts w:ascii="Traditional Arabic" w:eastAsia="Calibri" w:hAnsi="Traditional Arabic" w:cs="Traditional Arabic" w:hint="cs"/>
          <w:sz w:val="27"/>
          <w:szCs w:val="27"/>
          <w:rtl/>
        </w:rPr>
        <w:t>ا</w:t>
      </w:r>
      <w:r w:rsidRPr="00C839F7">
        <w:rPr>
          <w:rFonts w:ascii="Traditional Arabic" w:eastAsia="Calibri" w:hAnsi="Traditional Arabic" w:cs="Traditional Arabic"/>
          <w:sz w:val="27"/>
          <w:szCs w:val="27"/>
          <w:rtl/>
        </w:rPr>
        <w:t>ضه</w:t>
      </w:r>
      <w:r w:rsidRPr="00C839F7">
        <w:rPr>
          <w:rFonts w:ascii="Traditional Arabic" w:eastAsia="Calibri" w:hAnsi="Traditional Arabic" w:cs="Traditional Arabic" w:hint="cs"/>
          <w:sz w:val="27"/>
          <w:szCs w:val="27"/>
          <w:rtl/>
        </w:rPr>
        <w:t>ا</w:t>
      </w:r>
      <w:r w:rsidRPr="00C839F7">
        <w:rPr>
          <w:rFonts w:ascii="Traditional Arabic" w:eastAsia="Calibri" w:hAnsi="Traditional Arabic" w:cs="Traditional Arabic"/>
          <w:sz w:val="27"/>
          <w:szCs w:val="27"/>
          <w:rtl/>
        </w:rPr>
        <w:t xml:space="preserve"> وقيمتها الفنية والأسلوبية وما أضاف السيوطي في هذا الفن وما هي خصائص والأدوات التي تستخدم فيها .</w:t>
      </w:r>
    </w:p>
    <w:p w14:paraId="3F5B3BE7" w14:textId="7674835A" w:rsidR="003F67BB" w:rsidRPr="00C839F7" w:rsidRDefault="003F67BB" w:rsidP="00045CE9">
      <w:pPr>
        <w:spacing w:line="240" w:lineRule="auto"/>
        <w:jc w:val="both"/>
        <w:rPr>
          <w:rFonts w:ascii="Traditional Arabic" w:eastAsia="Calibri" w:hAnsi="Traditional Arabic" w:cs="Traditional Arabic"/>
          <w:b/>
          <w:bCs/>
          <w:sz w:val="27"/>
          <w:szCs w:val="27"/>
          <w:rtl/>
          <w:lang w:bidi="ur-PK"/>
        </w:rPr>
      </w:pPr>
      <w:r w:rsidRPr="00C839F7">
        <w:rPr>
          <w:rFonts w:ascii="Traditional Arabic" w:eastAsia="Calibri" w:hAnsi="Traditional Arabic" w:cs="Traditional Arabic"/>
          <w:b/>
          <w:bCs/>
          <w:sz w:val="27"/>
          <w:szCs w:val="27"/>
          <w:rtl/>
        </w:rPr>
        <w:t>تعداد المقامات</w:t>
      </w:r>
      <w:r w:rsidR="00045CE9" w:rsidRPr="00C839F7">
        <w:rPr>
          <w:rFonts w:ascii="Traditional Arabic" w:eastAsia="Calibri" w:hAnsi="Traditional Arabic" w:cs="Traditional Arabic" w:hint="cs"/>
          <w:b/>
          <w:bCs/>
          <w:sz w:val="27"/>
          <w:szCs w:val="27"/>
          <w:rtl/>
          <w:lang w:bidi="ur-PK"/>
        </w:rPr>
        <w:t xml:space="preserve">: </w:t>
      </w:r>
      <w:r w:rsidRPr="00C839F7">
        <w:rPr>
          <w:rFonts w:ascii="Traditional Arabic" w:eastAsia="Calibri" w:hAnsi="Traditional Arabic" w:cs="Traditional Arabic"/>
          <w:sz w:val="27"/>
          <w:szCs w:val="27"/>
          <w:rtl/>
        </w:rPr>
        <w:t>وجدنا نسخة مقامات السيوطى التى طبعت من ادارة الجوائب مطبعة قسطنطنية فى السنة ١٢٩٨ و هى تحتوى على مائة و واحد اوراق فية تعرضت اثنتا عشر مقامات السيوطى .</w:t>
      </w:r>
    </w:p>
    <w:p w14:paraId="2384E632" w14:textId="0D9C089A" w:rsidR="003F67BB" w:rsidRPr="00C839F7" w:rsidRDefault="003F67BB" w:rsidP="00045CE9">
      <w:pPr>
        <w:spacing w:line="240" w:lineRule="auto"/>
        <w:jc w:val="both"/>
        <w:rPr>
          <w:rFonts w:ascii="Traditional Arabic" w:eastAsia="Calibri" w:hAnsi="Traditional Arabic" w:cs="Traditional Arabic"/>
          <w:sz w:val="27"/>
          <w:szCs w:val="27"/>
          <w:rtl/>
          <w:lang w:bidi="ar-AE"/>
        </w:rPr>
      </w:pPr>
      <w:r w:rsidRPr="00C839F7">
        <w:rPr>
          <w:rFonts w:ascii="Traditional Arabic" w:eastAsia="Calibri" w:hAnsi="Traditional Arabic" w:cs="Traditional Arabic"/>
          <w:sz w:val="27"/>
          <w:szCs w:val="27"/>
          <w:rtl/>
        </w:rPr>
        <w:t>١</w:t>
      </w:r>
      <w:r w:rsidRPr="00C839F7">
        <w:rPr>
          <w:rFonts w:ascii="Traditional Arabic" w:eastAsia="Calibri" w:hAnsi="Traditional Arabic" w:cs="Traditional Arabic"/>
          <w:b/>
          <w:bCs/>
          <w:sz w:val="27"/>
          <w:szCs w:val="27"/>
          <w:rtl/>
        </w:rPr>
        <w:t>ـ اسماء المقامات:</w:t>
      </w:r>
      <w:r w:rsidR="00045CE9" w:rsidRPr="00C839F7">
        <w:rPr>
          <w:rFonts w:ascii="Traditional Arabic" w:eastAsia="Calibri" w:hAnsi="Traditional Arabic" w:cs="Traditional Arabic"/>
          <w:sz w:val="27"/>
          <w:szCs w:val="27"/>
          <w:rtl/>
          <w:lang w:bidi="ar-AE"/>
        </w:rPr>
        <w:tab/>
      </w:r>
      <w:r w:rsidR="00045CE9" w:rsidRPr="00C839F7">
        <w:rPr>
          <w:rFonts w:ascii="Traditional Arabic" w:eastAsia="Calibri" w:hAnsi="Traditional Arabic" w:cs="Traditional Arabic"/>
          <w:sz w:val="27"/>
          <w:szCs w:val="27"/>
          <w:rtl/>
          <w:lang w:bidi="ar-AE"/>
        </w:rPr>
        <w:tab/>
      </w:r>
      <w:r w:rsidR="00045CE9" w:rsidRPr="00C839F7">
        <w:rPr>
          <w:rFonts w:ascii="Traditional Arabic" w:eastAsia="Calibri" w:hAnsi="Traditional Arabic" w:cs="Traditional Arabic"/>
          <w:sz w:val="27"/>
          <w:szCs w:val="27"/>
          <w:rtl/>
          <w:lang w:bidi="ar-AE"/>
        </w:rPr>
        <w:tab/>
      </w:r>
      <w:r w:rsidRPr="00C839F7">
        <w:rPr>
          <w:rFonts w:ascii="Traditional Arabic" w:eastAsia="Calibri" w:hAnsi="Traditional Arabic" w:cs="Traditional Arabic"/>
          <w:sz w:val="27"/>
          <w:szCs w:val="27"/>
          <w:rtl/>
        </w:rPr>
        <w:t>اسماء المقامات التالية:</w:t>
      </w:r>
    </w:p>
    <w:p w14:paraId="3C7FD824"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١.</w:t>
      </w:r>
      <w:r w:rsidRPr="00C839F7">
        <w:rPr>
          <w:rFonts w:ascii="Traditional Arabic" w:eastAsia="Calibri" w:hAnsi="Traditional Arabic" w:cs="Traditional Arabic"/>
          <w:sz w:val="27"/>
          <w:szCs w:val="27"/>
          <w:rtl/>
        </w:rPr>
        <w:tab/>
        <w:t>المقامة المسكينة فى انواع الطيب</w:t>
      </w:r>
    </w:p>
    <w:p w14:paraId="0F93BDF7"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٢.</w:t>
      </w:r>
      <w:r w:rsidRPr="00C839F7">
        <w:rPr>
          <w:rFonts w:ascii="Traditional Arabic" w:eastAsia="Calibri" w:hAnsi="Traditional Arabic" w:cs="Traditional Arabic"/>
          <w:sz w:val="27"/>
          <w:szCs w:val="27"/>
          <w:rtl/>
        </w:rPr>
        <w:tab/>
        <w:t>المقامة الوردية فى الرياحين و الزهور</w:t>
      </w:r>
    </w:p>
    <w:p w14:paraId="31EB5AE3"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٣ـ</w:t>
      </w:r>
      <w:r w:rsidRPr="00C839F7">
        <w:rPr>
          <w:rFonts w:ascii="Traditional Arabic" w:eastAsia="Calibri" w:hAnsi="Traditional Arabic" w:cs="Traditional Arabic"/>
          <w:sz w:val="27"/>
          <w:szCs w:val="27"/>
          <w:rtl/>
        </w:rPr>
        <w:tab/>
        <w:t xml:space="preserve"> المقامة التفاحية فى انواع الفواكه</w:t>
      </w:r>
    </w:p>
    <w:p w14:paraId="2D0A8C1C"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٤ـ </w:t>
      </w:r>
      <w:r w:rsidRPr="00C839F7">
        <w:rPr>
          <w:rFonts w:ascii="Traditional Arabic" w:eastAsia="Calibri" w:hAnsi="Traditional Arabic" w:cs="Traditional Arabic"/>
          <w:sz w:val="27"/>
          <w:szCs w:val="27"/>
          <w:rtl/>
        </w:rPr>
        <w:tab/>
        <w:t>المقامة الزمردية فى انواع الخضروات</w:t>
      </w:r>
    </w:p>
    <w:p w14:paraId="08ADD941" w14:textId="77777777" w:rsidR="003F67BB" w:rsidRPr="00C839F7" w:rsidRDefault="003F67BB" w:rsidP="003F67BB">
      <w:pPr>
        <w:spacing w:line="240" w:lineRule="auto"/>
        <w:jc w:val="both"/>
        <w:rPr>
          <w:rFonts w:ascii="Traditional Arabic" w:eastAsia="Calibri" w:hAnsi="Traditional Arabic" w:cs="Traditional Arabic"/>
          <w:sz w:val="27"/>
          <w:szCs w:val="27"/>
          <w:rtl/>
          <w:lang w:bidi="ar-AE"/>
        </w:rPr>
      </w:pPr>
      <w:r w:rsidRPr="00C839F7">
        <w:rPr>
          <w:rFonts w:ascii="Traditional Arabic" w:eastAsia="Calibri" w:hAnsi="Traditional Arabic" w:cs="Traditional Arabic"/>
          <w:sz w:val="27"/>
          <w:szCs w:val="27"/>
          <w:rtl/>
        </w:rPr>
        <w:t>٥.</w:t>
      </w:r>
      <w:r w:rsidRPr="00C839F7">
        <w:rPr>
          <w:rFonts w:ascii="Traditional Arabic" w:eastAsia="Calibri" w:hAnsi="Traditional Arabic" w:cs="Traditional Arabic"/>
          <w:sz w:val="27"/>
          <w:szCs w:val="27"/>
          <w:rtl/>
        </w:rPr>
        <w:tab/>
        <w:t>المقامة الفستقية فى انواع النقول</w:t>
      </w:r>
      <w:r w:rsidRPr="00C839F7">
        <w:rPr>
          <w:rFonts w:ascii="Traditional Arabic" w:eastAsia="Calibri" w:hAnsi="Traditional Arabic" w:cs="Traditional Arabic"/>
          <w:sz w:val="27"/>
          <w:szCs w:val="27"/>
        </w:rPr>
        <w:t xml:space="preserve"> </w:t>
      </w:r>
    </w:p>
    <w:p w14:paraId="1074463E" w14:textId="77777777" w:rsidR="003F67BB" w:rsidRPr="00C839F7" w:rsidRDefault="003F67BB" w:rsidP="003F67BB">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sz w:val="27"/>
          <w:szCs w:val="27"/>
          <w:rtl/>
        </w:rPr>
        <w:t xml:space="preserve">٦ـ </w:t>
      </w:r>
      <w:r w:rsidRPr="00C839F7">
        <w:rPr>
          <w:rFonts w:ascii="Traditional Arabic" w:eastAsia="Calibri" w:hAnsi="Traditional Arabic" w:cs="Traditional Arabic"/>
          <w:sz w:val="27"/>
          <w:szCs w:val="27"/>
          <w:rtl/>
        </w:rPr>
        <w:tab/>
        <w:t>المقامة الياقوتية فى انواع الجواهر</w:t>
      </w:r>
      <w:r w:rsidRPr="00C839F7">
        <w:rPr>
          <w:rFonts w:ascii="Traditional Arabic" w:eastAsia="Calibri" w:hAnsi="Traditional Arabic" w:cs="Traditional Arabic"/>
          <w:sz w:val="27"/>
          <w:szCs w:val="27"/>
        </w:rPr>
        <w:t xml:space="preserve"> </w:t>
      </w:r>
    </w:p>
    <w:p w14:paraId="57B771C4"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٧ـ </w:t>
      </w:r>
      <w:r w:rsidRPr="00C839F7">
        <w:rPr>
          <w:rFonts w:ascii="Traditional Arabic" w:eastAsia="Calibri" w:hAnsi="Traditional Arabic" w:cs="Traditional Arabic"/>
          <w:sz w:val="27"/>
          <w:szCs w:val="27"/>
          <w:rtl/>
        </w:rPr>
        <w:tab/>
        <w:t>مقامة الحمى</w:t>
      </w:r>
    </w:p>
    <w:p w14:paraId="339463B7"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٨.</w:t>
      </w:r>
      <w:r w:rsidRPr="00C839F7">
        <w:rPr>
          <w:rFonts w:ascii="Traditional Arabic" w:eastAsia="Calibri" w:hAnsi="Traditional Arabic" w:cs="Traditional Arabic"/>
          <w:sz w:val="27"/>
          <w:szCs w:val="27"/>
          <w:rtl/>
        </w:rPr>
        <w:tab/>
        <w:t>مقامة النيلية فى الرخاء والغلاء</w:t>
      </w:r>
      <w:r w:rsidRPr="00C839F7">
        <w:rPr>
          <w:rFonts w:ascii="Traditional Arabic" w:eastAsia="Calibri" w:hAnsi="Traditional Arabic" w:cs="Traditional Arabic"/>
          <w:sz w:val="27"/>
          <w:szCs w:val="27"/>
        </w:rPr>
        <w:t xml:space="preserve"> </w:t>
      </w:r>
    </w:p>
    <w:p w14:paraId="5EC23274"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٩.</w:t>
      </w:r>
      <w:r w:rsidRPr="00C839F7">
        <w:rPr>
          <w:rFonts w:ascii="Traditional Arabic" w:eastAsia="Calibri" w:hAnsi="Traditional Arabic" w:cs="Traditional Arabic"/>
          <w:sz w:val="27"/>
          <w:szCs w:val="27"/>
          <w:rtl/>
        </w:rPr>
        <w:tab/>
        <w:t>مقامة الروضة روضة مصر</w:t>
      </w:r>
    </w:p>
    <w:p w14:paraId="5B167736"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lastRenderedPageBreak/>
        <w:t>١٠.</w:t>
      </w:r>
      <w:r w:rsidRPr="00C839F7">
        <w:rPr>
          <w:rFonts w:ascii="Traditional Arabic" w:eastAsia="Calibri" w:hAnsi="Traditional Arabic" w:cs="Traditional Arabic"/>
          <w:sz w:val="27"/>
          <w:szCs w:val="27"/>
          <w:rtl/>
        </w:rPr>
        <w:tab/>
        <w:t>المقامة الطاغوتية</w:t>
      </w:r>
      <w:r w:rsidRPr="00C839F7">
        <w:rPr>
          <w:rFonts w:ascii="Traditional Arabic" w:eastAsia="Calibri" w:hAnsi="Traditional Arabic" w:cs="Traditional Arabic"/>
          <w:sz w:val="27"/>
          <w:szCs w:val="27"/>
        </w:rPr>
        <w:t xml:space="preserve"> </w:t>
      </w:r>
    </w:p>
    <w:p w14:paraId="07E8421D"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١١.</w:t>
      </w:r>
      <w:r w:rsidRPr="00C839F7">
        <w:rPr>
          <w:rFonts w:ascii="Traditional Arabic" w:eastAsia="Calibri" w:hAnsi="Traditional Arabic" w:cs="Traditional Arabic"/>
          <w:sz w:val="27"/>
          <w:szCs w:val="27"/>
          <w:rtl/>
        </w:rPr>
        <w:tab/>
        <w:t xml:space="preserve">المقامة الولدية فى التعزية فقد الاولاد </w:t>
      </w:r>
    </w:p>
    <w:p w14:paraId="65BA6023" w14:textId="228057D8" w:rsidR="003F67BB" w:rsidRPr="00C839F7" w:rsidRDefault="003F67BB" w:rsidP="00045CE9">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١٢ـ </w:t>
      </w:r>
      <w:r w:rsidRPr="00C839F7">
        <w:rPr>
          <w:rFonts w:ascii="Traditional Arabic" w:eastAsia="Calibri" w:hAnsi="Traditional Arabic" w:cs="Traditional Arabic"/>
          <w:sz w:val="27"/>
          <w:szCs w:val="27"/>
          <w:rtl/>
        </w:rPr>
        <w:tab/>
        <w:t>المقامة السندسية</w:t>
      </w:r>
    </w:p>
    <w:p w14:paraId="34776511" w14:textId="61090179" w:rsidR="003F67BB" w:rsidRPr="00C839F7" w:rsidRDefault="003F67BB" w:rsidP="00045CE9">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sz w:val="27"/>
          <w:szCs w:val="27"/>
          <w:rtl/>
        </w:rPr>
        <w:t>كذالك نجد مقاماته من غيره اذا بلغ عدده الى أربعين حيث يقول عنه محمود رزق سليم  :</w:t>
      </w:r>
      <w:r w:rsidR="00045CE9"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"و قد بلغت مقامات السيوطى نحو اربعين ، منهالاالمطبوع والمخطوط ، و بدار الكتب المصرية</w:t>
      </w:r>
      <w:r w:rsidR="00045CE9"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 xml:space="preserve"> مجموعة خطبته رقم ٣٢</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 xml:space="preserve">مجاميع بها عشرات  الرسائل و البحوث و المقامات " </w:t>
      </w:r>
      <w:r w:rsidRPr="00C839F7">
        <w:rPr>
          <w:rFonts w:ascii="Traditional Arabic" w:eastAsia="Calibri" w:hAnsi="Traditional Arabic" w:cs="Traditional Arabic"/>
          <w:sz w:val="27"/>
          <w:szCs w:val="27"/>
          <w:vertAlign w:val="superscript"/>
          <w:rtl/>
        </w:rPr>
        <w:t>(</w:t>
      </w:r>
      <w:r w:rsidRPr="00C839F7">
        <w:rPr>
          <w:rFonts w:ascii="Traditional Arabic" w:eastAsia="Calibri" w:hAnsi="Traditional Arabic" w:cs="Traditional Arabic" w:hint="cs"/>
          <w:sz w:val="27"/>
          <w:szCs w:val="27"/>
          <w:vertAlign w:val="superscript"/>
          <w:rtl/>
        </w:rPr>
        <w:t>٧</w:t>
      </w:r>
      <w:r w:rsidRPr="00C839F7">
        <w:rPr>
          <w:rFonts w:ascii="Traditional Arabic" w:eastAsia="Calibri" w:hAnsi="Traditional Arabic" w:cs="Traditional Arabic"/>
          <w:sz w:val="27"/>
          <w:szCs w:val="27"/>
          <w:vertAlign w:val="superscript"/>
          <w:rtl/>
        </w:rPr>
        <w:t>)</w:t>
      </w:r>
    </w:p>
    <w:p w14:paraId="636CFCB7"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و آخر مقاماته  بلبل الروضة ، الدربة الوباء ، ساجقة الحرم ، </w:t>
      </w:r>
      <w:r w:rsidRPr="00C839F7">
        <w:rPr>
          <w:rFonts w:ascii="Traditional Arabic" w:eastAsia="Calibri" w:hAnsi="Traditional Arabic" w:cs="Traditional Arabic" w:hint="cs"/>
          <w:sz w:val="27"/>
          <w:szCs w:val="27"/>
          <w:rtl/>
        </w:rPr>
        <w:t>س</w:t>
      </w:r>
      <w:r w:rsidRPr="00C839F7">
        <w:rPr>
          <w:rFonts w:ascii="Traditional Arabic" w:eastAsia="Calibri" w:hAnsi="Traditional Arabic" w:cs="Traditional Arabic"/>
          <w:sz w:val="27"/>
          <w:szCs w:val="27"/>
          <w:rtl/>
        </w:rPr>
        <w:t>احب سيف على صاحب حيف ، طوق الحمامة ، الفرج القريب ، فى مسألة الحلف ، اللؤلؤية ، الكلاجية فى الاسئلة الناجية ، المستنصرية ، الياقوتية ، المزهرية  او النجح فى الاجابة الى الصلح ، منهل الطائف ، منع الثوران عن الدوران ، قمع المعارض فى نصرة ابن الفارض ،فى مسألة الحلف. (</w:t>
      </w:r>
      <w:r w:rsidRPr="00C839F7">
        <w:rPr>
          <w:rFonts w:ascii="Traditional Arabic" w:eastAsia="Calibri" w:hAnsi="Traditional Arabic" w:cs="Traditional Arabic" w:hint="cs"/>
          <w:sz w:val="27"/>
          <w:szCs w:val="27"/>
          <w:rtl/>
        </w:rPr>
        <w:t>٨</w:t>
      </w:r>
      <w:r w:rsidRPr="00C839F7">
        <w:rPr>
          <w:rFonts w:ascii="Traditional Arabic" w:eastAsia="Calibri" w:hAnsi="Traditional Arabic" w:cs="Traditional Arabic"/>
          <w:sz w:val="27"/>
          <w:szCs w:val="27"/>
          <w:rtl/>
        </w:rPr>
        <w:t xml:space="preserve">) </w:t>
      </w:r>
    </w:p>
    <w:p w14:paraId="6727D384" w14:textId="26E73478"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فاسماء </w:t>
      </w:r>
      <w:r w:rsidRPr="00C839F7">
        <w:rPr>
          <w:rFonts w:ascii="Traditional Arabic" w:eastAsia="Calibri" w:hAnsi="Traditional Arabic" w:cs="Traditional Arabic" w:hint="cs"/>
          <w:sz w:val="27"/>
          <w:szCs w:val="27"/>
          <w:rtl/>
        </w:rPr>
        <w:t>أ</w:t>
      </w:r>
      <w:r w:rsidRPr="00C839F7">
        <w:rPr>
          <w:rFonts w:ascii="Traditional Arabic" w:eastAsia="Calibri" w:hAnsi="Traditional Arabic" w:cs="Traditional Arabic"/>
          <w:sz w:val="27"/>
          <w:szCs w:val="27"/>
          <w:rtl/>
        </w:rPr>
        <w:t xml:space="preserve">ربعة المقامات حملت على </w:t>
      </w:r>
      <w:r w:rsidRPr="00C839F7">
        <w:rPr>
          <w:rFonts w:ascii="Traditional Arabic" w:eastAsia="Calibri" w:hAnsi="Traditional Arabic" w:cs="Traditional Arabic" w:hint="cs"/>
          <w:sz w:val="27"/>
          <w:szCs w:val="27"/>
          <w:rtl/>
        </w:rPr>
        <w:t>أ</w:t>
      </w:r>
      <w:r w:rsidRPr="00C839F7">
        <w:rPr>
          <w:rFonts w:ascii="Traditional Arabic" w:eastAsia="Calibri" w:hAnsi="Traditional Arabic" w:cs="Traditional Arabic"/>
          <w:sz w:val="27"/>
          <w:szCs w:val="27"/>
          <w:rtl/>
        </w:rPr>
        <w:t>سماء المدن</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أ</w:t>
      </w:r>
      <w:r w:rsidRPr="00C839F7">
        <w:rPr>
          <w:rFonts w:ascii="Traditional Arabic" w:eastAsia="Calibri" w:hAnsi="Traditional Arabic" w:cs="Traditional Arabic"/>
          <w:sz w:val="27"/>
          <w:szCs w:val="27"/>
          <w:rtl/>
        </w:rPr>
        <w:t>ى المقامة المصرية ، المقامة ال</w:t>
      </w:r>
      <w:r w:rsidRPr="00C839F7">
        <w:rPr>
          <w:rFonts w:ascii="Traditional Arabic" w:eastAsia="Calibri" w:hAnsi="Traditional Arabic" w:cs="Traditional Arabic" w:hint="cs"/>
          <w:sz w:val="27"/>
          <w:szCs w:val="27"/>
          <w:rtl/>
        </w:rPr>
        <w:t>أ</w:t>
      </w:r>
      <w:r w:rsidRPr="00C839F7">
        <w:rPr>
          <w:rFonts w:ascii="Traditional Arabic" w:eastAsia="Calibri" w:hAnsi="Traditional Arabic" w:cs="Traditional Arabic"/>
          <w:sz w:val="27"/>
          <w:szCs w:val="27"/>
          <w:rtl/>
        </w:rPr>
        <w:t>سيوطية ، المقامة الجيزية المقامة المكية يستعد مقامات الثلاثة من بيئة المصرية واسم المقامة الرابعة اي مقامة المكية فهو اسم مشت</w:t>
      </w:r>
      <w:r w:rsidRPr="00C839F7">
        <w:rPr>
          <w:rFonts w:ascii="Traditional Arabic" w:eastAsia="Calibri" w:hAnsi="Traditional Arabic" w:cs="Traditional Arabic" w:hint="cs"/>
          <w:sz w:val="27"/>
          <w:szCs w:val="27"/>
          <w:rtl/>
        </w:rPr>
        <w:t>ق</w:t>
      </w:r>
      <w:r w:rsidRPr="00C839F7">
        <w:rPr>
          <w:rFonts w:ascii="Traditional Arabic" w:eastAsia="Calibri" w:hAnsi="Traditional Arabic" w:cs="Traditional Arabic"/>
          <w:sz w:val="27"/>
          <w:szCs w:val="27"/>
          <w:rtl/>
        </w:rPr>
        <w:t xml:space="preserve"> فى اكثر من مقامى هىمن بيئة الحجاز اتذ كان  تابعة للدولة المملوكية و كتب السيوطى مقامات المذكورة فى </w:t>
      </w:r>
      <w:r w:rsidRPr="00C839F7">
        <w:rPr>
          <w:rFonts w:ascii="Traditional Arabic" w:eastAsia="Calibri" w:hAnsi="Traditional Arabic" w:cs="Traditional Arabic" w:hint="cs"/>
          <w:sz w:val="27"/>
          <w:szCs w:val="27"/>
          <w:rtl/>
        </w:rPr>
        <w:t>ال</w:t>
      </w:r>
      <w:r w:rsidRPr="00C839F7">
        <w:rPr>
          <w:rFonts w:ascii="Traditional Arabic" w:eastAsia="Calibri" w:hAnsi="Traditional Arabic" w:cs="Traditional Arabic"/>
          <w:sz w:val="27"/>
          <w:szCs w:val="27"/>
          <w:rtl/>
        </w:rPr>
        <w:t>مكة</w:t>
      </w:r>
      <w:r w:rsidRPr="00C839F7">
        <w:rPr>
          <w:rFonts w:ascii="Traditional Arabic" w:eastAsia="Calibri" w:hAnsi="Traditional Arabic" w:cs="Traditional Arabic" w:hint="cs"/>
          <w:sz w:val="27"/>
          <w:szCs w:val="27"/>
          <w:rtl/>
        </w:rPr>
        <w:t xml:space="preserve"> المكرمة</w:t>
      </w:r>
      <w:r w:rsidRPr="00C839F7">
        <w:rPr>
          <w:rFonts w:ascii="Traditional Arabic" w:eastAsia="Calibri" w:hAnsi="Traditional Arabic" w:cs="Traditional Arabic"/>
          <w:sz w:val="27"/>
          <w:szCs w:val="27"/>
          <w:rtl/>
        </w:rPr>
        <w:t xml:space="preserve"> .</w:t>
      </w:r>
    </w:p>
    <w:p w14:paraId="5C9F6A85" w14:textId="504DC2D6" w:rsidR="003F67BB" w:rsidRPr="00C839F7" w:rsidRDefault="003F67BB" w:rsidP="00045CE9">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بعض مقاماته تحمل على اسماء الزهور ، والمعادن ، و العطور ، والنقول ، و التفاحيات  مثل مقامة الرياحين و المقامة الياقوتية ، و المقامة المسكية ، والمقامة الفستقية وهى اسماء لم </w:t>
      </w:r>
      <w:r w:rsidRPr="00C839F7">
        <w:rPr>
          <w:rFonts w:ascii="Traditional Arabic" w:eastAsia="Calibri" w:hAnsi="Traditional Arabic" w:cs="Traditional Arabic" w:hint="cs"/>
          <w:sz w:val="27"/>
          <w:szCs w:val="27"/>
          <w:rtl/>
        </w:rPr>
        <w:t>ت</w:t>
      </w:r>
      <w:r w:rsidRPr="00C839F7">
        <w:rPr>
          <w:rFonts w:ascii="Traditional Arabic" w:eastAsia="Calibri" w:hAnsi="Traditional Arabic" w:cs="Traditional Arabic"/>
          <w:sz w:val="27"/>
          <w:szCs w:val="27"/>
          <w:rtl/>
        </w:rPr>
        <w:t>جد قبل مقامات السيوطى. فالسيوطى اعطى مقاماته اسماء جميلة مثل مقامة الازوردية ، والمقامة الرمزية ،والذهبية و يستمد بعض الاسماء من بيئته فقد ينقل السيوطي عن الكندي :</w:t>
      </w:r>
      <w:r w:rsidRPr="00C839F7">
        <w:rPr>
          <w:rFonts w:ascii="Traditional Arabic" w:eastAsia="Calibri" w:hAnsi="Traditional Arabic" w:cs="Traditional Arabic"/>
          <w:sz w:val="27"/>
          <w:szCs w:val="27"/>
        </w:rPr>
        <w:t xml:space="preserve"> </w:t>
      </w:r>
      <w:r w:rsidR="00045CE9"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 xml:space="preserve">"بمصر معدن الزمرد، و ليس فى الدنيا زمرد الا معدن بمصر و منها يحمل الى </w:t>
      </w:r>
      <w:r w:rsidRPr="00C839F7">
        <w:rPr>
          <w:rFonts w:ascii="Traditional Arabic" w:eastAsia="Calibri" w:hAnsi="Traditional Arabic" w:cs="Traditional Arabic" w:hint="cs"/>
          <w:sz w:val="27"/>
          <w:szCs w:val="27"/>
          <w:rtl/>
        </w:rPr>
        <w:t>س</w:t>
      </w:r>
      <w:r w:rsidRPr="00C839F7">
        <w:rPr>
          <w:rFonts w:ascii="Traditional Arabic" w:eastAsia="Calibri" w:hAnsi="Traditional Arabic" w:cs="Traditional Arabic"/>
          <w:sz w:val="27"/>
          <w:szCs w:val="27"/>
          <w:rtl/>
        </w:rPr>
        <w:t>ائر الدنيا و بها معدن</w:t>
      </w:r>
      <w:r w:rsidR="00045CE9"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 xml:space="preserve"> الذهب يفوق على كل المعادن "</w:t>
      </w:r>
      <w:r w:rsidRPr="00C839F7">
        <w:rPr>
          <w:rFonts w:ascii="Traditional Arabic" w:eastAsia="Calibri" w:hAnsi="Traditional Arabic" w:cs="Traditional Arabic"/>
          <w:sz w:val="27"/>
          <w:szCs w:val="27"/>
          <w:vertAlign w:val="superscript"/>
          <w:rtl/>
        </w:rPr>
        <w:t>(</w:t>
      </w:r>
      <w:r w:rsidRPr="00C839F7">
        <w:rPr>
          <w:rFonts w:ascii="Traditional Arabic" w:eastAsia="Calibri" w:hAnsi="Traditional Arabic" w:cs="Traditional Arabic" w:hint="cs"/>
          <w:sz w:val="27"/>
          <w:szCs w:val="27"/>
          <w:vertAlign w:val="superscript"/>
          <w:rtl/>
        </w:rPr>
        <w:t>٩</w:t>
      </w:r>
      <w:r w:rsidRPr="00C839F7">
        <w:rPr>
          <w:rFonts w:ascii="Traditional Arabic" w:eastAsia="Calibri" w:hAnsi="Traditional Arabic" w:cs="Traditional Arabic"/>
          <w:sz w:val="27"/>
          <w:szCs w:val="27"/>
          <w:vertAlign w:val="superscript"/>
          <w:rtl/>
        </w:rPr>
        <w:t>)</w:t>
      </w:r>
    </w:p>
    <w:p w14:paraId="56147B50" w14:textId="5C720AB3" w:rsidR="003F67BB" w:rsidRPr="00C839F7" w:rsidRDefault="003F67BB" w:rsidP="00045CE9">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  فسمى بعض المقامات على اسماء ساخرة لاذعة و خاصة المقامات الجدلية كمثل ، الدوران الفلكى على ابن الكركى ، والكاوى فى تاريخ السخاوى .</w:t>
      </w:r>
      <w:r w:rsidRPr="00C839F7">
        <w:rPr>
          <w:rFonts w:ascii="Traditional Arabic" w:eastAsia="Calibri" w:hAnsi="Traditional Arabic" w:cs="Traditional Arabic"/>
          <w:sz w:val="27"/>
          <w:szCs w:val="27"/>
        </w:rPr>
        <w:t xml:space="preserve"> </w:t>
      </w:r>
    </w:p>
    <w:p w14:paraId="769A4E6B" w14:textId="4CF10DF9" w:rsidR="003F67BB" w:rsidRPr="00C839F7" w:rsidRDefault="003F67BB" w:rsidP="00C839F7">
      <w:pPr>
        <w:spacing w:line="240" w:lineRule="auto"/>
        <w:jc w:val="both"/>
        <w:rPr>
          <w:rFonts w:ascii="Traditional Arabic" w:eastAsia="Calibri" w:hAnsi="Traditional Arabic" w:cs="Traditional Arabic"/>
          <w:b/>
          <w:bCs/>
          <w:sz w:val="27"/>
          <w:szCs w:val="27"/>
          <w:rtl/>
          <w:lang w:bidi="ar-DZ"/>
        </w:rPr>
      </w:pPr>
      <w:r w:rsidRPr="00C839F7">
        <w:rPr>
          <w:rFonts w:ascii="Traditional Arabic" w:eastAsia="Calibri" w:hAnsi="Traditional Arabic" w:cs="Traditional Arabic"/>
          <w:b/>
          <w:bCs/>
          <w:sz w:val="27"/>
          <w:szCs w:val="27"/>
          <w:rtl/>
        </w:rPr>
        <w:t>الراوى والبطل فى مقامات السيوطى :</w:t>
      </w:r>
      <w:r w:rsidR="00045CE9"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sz w:val="27"/>
          <w:szCs w:val="27"/>
          <w:rtl/>
        </w:rPr>
        <w:t xml:space="preserve"> ظهر البطل و الرواية عند مقامات السيوطى فى اربع من مقاماته  اي فى المقامة الاسيوطية و المقامة المكية ، والمقامة المصرية ، والمقامة الجيزية ، و بطل السيوطى فى هذه المقامات</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هو ابو البشر العلا</w:t>
      </w:r>
      <w:r w:rsidRPr="00C839F7">
        <w:rPr>
          <w:rFonts w:ascii="Traditional Arabic" w:eastAsia="Calibri" w:hAnsi="Traditional Arabic" w:cs="Traditional Arabic" w:hint="cs"/>
          <w:sz w:val="27"/>
          <w:szCs w:val="27"/>
          <w:rtl/>
        </w:rPr>
        <w:t>ء</w:t>
      </w:r>
      <w:r w:rsidRPr="00C839F7">
        <w:rPr>
          <w:rFonts w:ascii="Traditional Arabic" w:eastAsia="Calibri" w:hAnsi="Traditional Arabic" w:cs="Traditional Arabic"/>
          <w:sz w:val="27"/>
          <w:szCs w:val="27"/>
          <w:rtl/>
        </w:rPr>
        <w:t xml:space="preserve"> ، و روايته هو هاشم بن القاسم و ذكره السيوطى فى مقدمته لهذه المقامات الاربعة حيث يقول :</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sz w:val="27"/>
          <w:szCs w:val="27"/>
          <w:rtl/>
        </w:rPr>
        <w:t>"مما وضعه على لسان ابى بشر العلابى و اسندت روايته عن هاشم بن القاسم"</w:t>
      </w:r>
    </w:p>
    <w:p w14:paraId="57CB46FB" w14:textId="58A7299D" w:rsidR="003F67BB" w:rsidRPr="00C839F7" w:rsidRDefault="003F67BB" w:rsidP="00045CE9">
      <w:pPr>
        <w:spacing w:line="240" w:lineRule="auto"/>
        <w:jc w:val="both"/>
        <w:rPr>
          <w:rFonts w:ascii="Traditional Arabic" w:eastAsia="Calibri" w:hAnsi="Traditional Arabic" w:cs="Traditional Arabic"/>
          <w:b/>
          <w:bCs/>
          <w:sz w:val="27"/>
          <w:szCs w:val="27"/>
        </w:rPr>
      </w:pPr>
      <w:r w:rsidRPr="00C839F7">
        <w:rPr>
          <w:rFonts w:ascii="Traditional Arabic" w:eastAsia="Calibri" w:hAnsi="Traditional Arabic" w:cs="Traditional Arabic"/>
          <w:b/>
          <w:bCs/>
          <w:sz w:val="27"/>
          <w:szCs w:val="27"/>
          <w:rtl/>
        </w:rPr>
        <w:t xml:space="preserve"> اهمیة مقامات السيوطي:</w:t>
      </w:r>
      <w:r w:rsidRPr="00C839F7">
        <w:rPr>
          <w:rFonts w:ascii="Traditional Arabic" w:eastAsia="Calibri" w:hAnsi="Traditional Arabic" w:cs="Traditional Arabic"/>
          <w:sz w:val="27"/>
          <w:szCs w:val="27"/>
          <w:rtl/>
        </w:rPr>
        <w:t>يقول محمود رزق سليم في في حديثه حول مقامات السيو</w:t>
      </w:r>
      <w:r w:rsidRPr="00C839F7">
        <w:rPr>
          <w:rFonts w:ascii="Traditional Arabic" w:eastAsia="Calibri" w:hAnsi="Traditional Arabic" w:cs="Traditional Arabic" w:hint="cs"/>
          <w:sz w:val="27"/>
          <w:szCs w:val="27"/>
          <w:rtl/>
        </w:rPr>
        <w:t>طي:</w:t>
      </w:r>
      <w:r w:rsidR="00045CE9" w:rsidRPr="00C839F7">
        <w:rPr>
          <w:rFonts w:ascii="Traditional Arabic" w:eastAsia="Calibri" w:hAnsi="Traditional Arabic" w:cs="Traditional Arabic" w:hint="cs"/>
          <w:b/>
          <w:bCs/>
          <w:sz w:val="27"/>
          <w:szCs w:val="27"/>
          <w:rtl/>
        </w:rPr>
        <w:t xml:space="preserve"> </w:t>
      </w:r>
      <w:r w:rsidR="00045CE9"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"ومقاماته طريفة الموضوع نعتقد أنّه لم يكتبها الا بعد تفكير و روية و بعد رغبة مبيتة في ابتداع</w:t>
      </w:r>
      <w:r w:rsidR="00045CE9"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 xml:space="preserve"> مو ضوعاتها بما لم يهم حوله سابق"</w:t>
      </w:r>
      <w:r w:rsidRPr="00C839F7">
        <w:rPr>
          <w:rFonts w:ascii="Traditional Arabic" w:eastAsia="Calibri" w:hAnsi="Traditional Arabic" w:cs="Traditional Arabic" w:hint="cs"/>
          <w:sz w:val="27"/>
          <w:szCs w:val="27"/>
          <w:rtl/>
        </w:rPr>
        <w:t xml:space="preserve"> . </w:t>
      </w:r>
      <w:r w:rsidRPr="00C839F7">
        <w:rPr>
          <w:rFonts w:ascii="Traditional Arabic" w:eastAsia="Calibri" w:hAnsi="Traditional Arabic" w:cs="Traditional Arabic"/>
          <w:sz w:val="27"/>
          <w:szCs w:val="27"/>
          <w:vertAlign w:val="superscript"/>
          <w:rtl/>
        </w:rPr>
        <w:t>(</w:t>
      </w:r>
      <w:r w:rsidRPr="00C839F7">
        <w:rPr>
          <w:rFonts w:ascii="Traditional Arabic" w:eastAsia="Calibri" w:hAnsi="Traditional Arabic" w:cs="Traditional Arabic" w:hint="cs"/>
          <w:sz w:val="27"/>
          <w:szCs w:val="27"/>
          <w:vertAlign w:val="superscript"/>
          <w:rtl/>
        </w:rPr>
        <w:t>١٠</w:t>
      </w:r>
      <w:r w:rsidRPr="00C839F7">
        <w:rPr>
          <w:rFonts w:ascii="Traditional Arabic" w:eastAsia="Calibri" w:hAnsi="Traditional Arabic" w:cs="Traditional Arabic"/>
          <w:sz w:val="27"/>
          <w:szCs w:val="27"/>
          <w:vertAlign w:val="superscript"/>
          <w:rtl/>
        </w:rPr>
        <w:t>)</w:t>
      </w:r>
    </w:p>
    <w:p w14:paraId="1F175E03" w14:textId="0D86E0A7" w:rsidR="003F67BB" w:rsidRPr="00C839F7" w:rsidRDefault="003F67BB" w:rsidP="00045CE9">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كذالك يقول </w:t>
      </w:r>
      <w:r w:rsidRPr="00C839F7">
        <w:rPr>
          <w:rFonts w:ascii="Traditional Arabic" w:eastAsia="Calibri" w:hAnsi="Traditional Arabic" w:cs="Traditional Arabic" w:hint="cs"/>
          <w:sz w:val="27"/>
          <w:szCs w:val="27"/>
          <w:rtl/>
        </w:rPr>
        <w:t>ال</w:t>
      </w:r>
      <w:r w:rsidRPr="00C839F7">
        <w:rPr>
          <w:rFonts w:ascii="Traditional Arabic" w:eastAsia="Calibri" w:hAnsi="Traditional Arabic" w:cs="Traditional Arabic"/>
          <w:sz w:val="27"/>
          <w:szCs w:val="27"/>
          <w:rtl/>
        </w:rPr>
        <w:t xml:space="preserve">دكتور احمد الشرقاوي حول مقاماته : </w:t>
      </w:r>
      <w:r w:rsidR="00045CE9"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"المقامات السيوطية  خاملة علي جلالتها و نفاستها، منسية على ما فيها على فائدة و الامتاع"</w:t>
      </w:r>
      <w:r w:rsidRPr="00C839F7">
        <w:rPr>
          <w:rFonts w:ascii="Traditional Arabic" w:eastAsia="Calibri" w:hAnsi="Traditional Arabic" w:cs="Traditional Arabic" w:hint="cs"/>
          <w:sz w:val="27"/>
          <w:szCs w:val="27"/>
          <w:rtl/>
        </w:rPr>
        <w:t>.</w:t>
      </w:r>
    </w:p>
    <w:p w14:paraId="33037208" w14:textId="0A652FA7" w:rsidR="003F67BB" w:rsidRPr="00C839F7" w:rsidRDefault="003F67BB" w:rsidP="00045CE9">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lastRenderedPageBreak/>
        <w:t xml:space="preserve">و من مجموعة نصوص مقامة نجد أن المقامة هي نص </w:t>
      </w:r>
      <w:r w:rsidRPr="00C839F7">
        <w:rPr>
          <w:rFonts w:ascii="Traditional Arabic" w:eastAsia="Calibri" w:hAnsi="Traditional Arabic" w:cs="Traditional Arabic" w:hint="cs"/>
          <w:sz w:val="27"/>
          <w:szCs w:val="27"/>
          <w:rtl/>
        </w:rPr>
        <w:t>أ</w:t>
      </w:r>
      <w:r w:rsidRPr="00C839F7">
        <w:rPr>
          <w:rFonts w:ascii="Traditional Arabic" w:eastAsia="Calibri" w:hAnsi="Traditional Arabic" w:cs="Traditional Arabic"/>
          <w:sz w:val="27"/>
          <w:szCs w:val="27"/>
          <w:rtl/>
        </w:rPr>
        <w:t xml:space="preserve">دبي باضافة السجع والمحسنات البديعة المرصعة و غير قيد بطل معين  ويتخذ نصها بصورة الحكاية والمقالة و المأدبة والوعظ  والدارس مقامات السيوطي يجد انواع المقامة حين يدرسه كمثل المقامة المكية و المقامة الاسيوطية و المقامة الجيزية يجد فيه الحكاية ، كذالك نمط في المقامة المأدبة ، مقامة رشف الزلال من السحر الحلال </w:t>
      </w:r>
      <w:r w:rsidRPr="00C839F7">
        <w:rPr>
          <w:rFonts w:ascii="Traditional Arabic" w:eastAsia="Calibri" w:hAnsi="Traditional Arabic" w:cs="Traditional Arabic" w:hint="cs"/>
          <w:sz w:val="27"/>
          <w:szCs w:val="27"/>
          <w:rtl/>
        </w:rPr>
        <w:t>أ</w:t>
      </w:r>
      <w:r w:rsidRPr="00C839F7">
        <w:rPr>
          <w:rFonts w:ascii="Traditional Arabic" w:eastAsia="Calibri" w:hAnsi="Traditional Arabic" w:cs="Traditional Arabic"/>
          <w:sz w:val="27"/>
          <w:szCs w:val="27"/>
          <w:rtl/>
        </w:rPr>
        <w:t>و مقامة النساء ، و مقامة الدرية ، مقامة البحرية وغيره و لكن الشكل المقامة الّذي تأثر بها السيوطي هو شكل المقالة أكثر مقاماته يكون في هذا الشكل.</w:t>
      </w:r>
    </w:p>
    <w:p w14:paraId="68C07F0E" w14:textId="73626180" w:rsidR="003F67BB" w:rsidRPr="00C839F7" w:rsidRDefault="003F67BB" w:rsidP="00045CE9">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b/>
          <w:bCs/>
          <w:sz w:val="27"/>
          <w:szCs w:val="27"/>
          <w:rtl/>
        </w:rPr>
        <w:t>موضوعات</w:t>
      </w:r>
      <w:r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b/>
          <w:bCs/>
          <w:sz w:val="27"/>
          <w:szCs w:val="27"/>
          <w:rtl/>
        </w:rPr>
        <w:t>مقامات السيوطي :</w:t>
      </w:r>
      <w:r w:rsidR="00045CE9"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sz w:val="27"/>
          <w:szCs w:val="27"/>
          <w:rtl/>
        </w:rPr>
        <w:t>نجد في مقامات السيوطية تنويعا كثيرا تتناول في موضوعاتها التفسير والحديث  الأدب ، والتاريخ ، والفقه ، والطب ،</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وسيرة ذاتية و سياسية ، و النقد ، والوصف اي الموضوعات المختلفة  الكثيرة التي تحيط مقاماته رغم أنها تعرّض عله مقاماته ألوانا جديدا بحيث  ما سبق بها احد من اصحاب المقاميين  ونلاحظ أن الفواصل ليست كبيرة بين مقاماته بعضها تتناول بأكثر من موضوع و بعضها يرمي الى اكثر</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sz w:val="27"/>
          <w:szCs w:val="27"/>
          <w:rtl/>
        </w:rPr>
        <w:t>حيث يقول مصطفي الشكعة حين تصف موضوعات مقاماته.</w:t>
      </w:r>
      <w:r w:rsidR="00045CE9"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hint="cs"/>
          <w:sz w:val="27"/>
          <w:szCs w:val="27"/>
          <w:rtl/>
        </w:rPr>
        <w:tab/>
      </w:r>
      <w:r w:rsidR="00045CE9"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sz w:val="27"/>
          <w:szCs w:val="27"/>
          <w:rtl/>
        </w:rPr>
        <w:t>أثرى المكتبة الأدبية العربية بعدد من المقامات الرشيفة الأسلوب المتنوعة الموضوعات متعددة الألوان</w:t>
      </w:r>
      <w:r w:rsidRPr="00C839F7">
        <w:rPr>
          <w:rFonts w:ascii="Traditional Arabic" w:eastAsia="Calibri" w:hAnsi="Traditional Arabic" w:cs="Traditional Arabic"/>
          <w:sz w:val="27"/>
          <w:szCs w:val="27"/>
        </w:rPr>
        <w:t xml:space="preserve">   "</w:t>
      </w:r>
    </w:p>
    <w:p w14:paraId="3B24E801" w14:textId="2BB94538" w:rsidR="003F67BB" w:rsidRPr="00C839F7" w:rsidRDefault="003F67BB" w:rsidP="00045CE9">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والرأي الدقيق والرصيص لمحمود رزق سليم حين يصف مقاماته بقوله:</w:t>
      </w:r>
      <w:r w:rsidR="00045CE9"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sz w:val="27"/>
          <w:szCs w:val="27"/>
          <w:rtl/>
        </w:rPr>
        <w:t>ومقاماته طريفة الموضوع نعتقد أنه لم يكتبها الا بعد تفكير و رؤية و بعد رغبة مبيتة في ابتداع موضوعاتها بما لم يحم حوله سابق"</w:t>
      </w:r>
      <w:r w:rsidRPr="00C839F7">
        <w:rPr>
          <w:rFonts w:ascii="Traditional Arabic" w:eastAsia="Calibri" w:hAnsi="Traditional Arabic" w:cs="Traditional Arabic" w:hint="cs"/>
          <w:sz w:val="27"/>
          <w:szCs w:val="27"/>
          <w:rtl/>
        </w:rPr>
        <w:t>.</w:t>
      </w:r>
    </w:p>
    <w:p w14:paraId="11E546B5" w14:textId="2EC9A25F"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قد يكون موضوع المقا</w:t>
      </w:r>
      <w:r w:rsidRPr="00C839F7">
        <w:rPr>
          <w:rFonts w:ascii="Traditional Arabic" w:eastAsia="Calibri" w:hAnsi="Traditional Arabic" w:cs="Traditional Arabic" w:hint="cs"/>
          <w:sz w:val="27"/>
          <w:szCs w:val="27"/>
          <w:rtl/>
        </w:rPr>
        <w:t>م</w:t>
      </w:r>
      <w:r w:rsidRPr="00C839F7">
        <w:rPr>
          <w:rFonts w:ascii="Traditional Arabic" w:eastAsia="Calibri" w:hAnsi="Traditional Arabic" w:cs="Traditional Arabic"/>
          <w:sz w:val="27"/>
          <w:szCs w:val="27"/>
          <w:rtl/>
        </w:rPr>
        <w:t>ة التي اعطاه حرية الموضوعات  المختلفة و حرّه من شخصية الراوى والبطل ، وكذالك يكون موقفه سلطان والمماليك و الخليفة العباسي و علماء عصره ،  بالاضافة شجاعته الأدبية الحساسية</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sz w:val="27"/>
          <w:szCs w:val="27"/>
          <w:rtl/>
        </w:rPr>
        <w:t>لم يكن غائبا عن عصره و اجتماعيته فيه  وكان مقاماته ترتبط مقاماته بالظواهر والمناسبات من اجلها  ، فثقافة الموسوعية و خبرة الوثيقة ، و ذكاوة حادة و وسعة محفوظة فهى ال</w:t>
      </w:r>
      <w:r w:rsidRPr="00C839F7">
        <w:rPr>
          <w:rFonts w:ascii="Traditional Arabic" w:eastAsia="Calibri" w:hAnsi="Traditional Arabic" w:cs="Traditional Arabic" w:hint="cs"/>
          <w:sz w:val="27"/>
          <w:szCs w:val="27"/>
          <w:rtl/>
        </w:rPr>
        <w:t>أ</w:t>
      </w:r>
      <w:r w:rsidRPr="00C839F7">
        <w:rPr>
          <w:rFonts w:ascii="Traditional Arabic" w:eastAsia="Calibri" w:hAnsi="Traditional Arabic" w:cs="Traditional Arabic"/>
          <w:sz w:val="27"/>
          <w:szCs w:val="27"/>
          <w:rtl/>
        </w:rPr>
        <w:t>سباب التى يكون السبب التنوع في مقاماته  أما اهم موضوعات مقاماته .</w:t>
      </w:r>
    </w:p>
    <w:p w14:paraId="00F60091" w14:textId="6D06220F" w:rsidR="003F67BB" w:rsidRPr="00C839F7" w:rsidRDefault="003F67BB" w:rsidP="00045CE9">
      <w:pPr>
        <w:spacing w:line="240" w:lineRule="auto"/>
        <w:jc w:val="both"/>
        <w:rPr>
          <w:rFonts w:ascii="Traditional Arabic" w:eastAsia="Calibri" w:hAnsi="Traditional Arabic" w:cs="Traditional Arabic"/>
          <w:b/>
          <w:bCs/>
          <w:sz w:val="27"/>
          <w:szCs w:val="27"/>
        </w:rPr>
      </w:pPr>
      <w:r w:rsidRPr="00C839F7">
        <w:rPr>
          <w:rFonts w:ascii="Traditional Arabic" w:eastAsia="Calibri" w:hAnsi="Traditional Arabic" w:cs="Traditional Arabic"/>
          <w:b/>
          <w:bCs/>
          <w:sz w:val="27"/>
          <w:szCs w:val="27"/>
          <w:rtl/>
        </w:rPr>
        <w:t>التنوع فى مقامات السيوطى :</w:t>
      </w:r>
      <w:r w:rsidR="00045CE9"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sz w:val="27"/>
          <w:szCs w:val="27"/>
          <w:rtl/>
        </w:rPr>
        <w:t>التنوع فى مقامات السيوطى يرجع الى ال</w:t>
      </w:r>
      <w:r w:rsidRPr="00C839F7">
        <w:rPr>
          <w:rFonts w:ascii="Traditional Arabic" w:eastAsia="Calibri" w:hAnsi="Traditional Arabic" w:cs="Traditional Arabic" w:hint="cs"/>
          <w:sz w:val="27"/>
          <w:szCs w:val="27"/>
          <w:rtl/>
        </w:rPr>
        <w:t>أ</w:t>
      </w:r>
      <w:r w:rsidRPr="00C839F7">
        <w:rPr>
          <w:rFonts w:ascii="Traditional Arabic" w:eastAsia="Calibri" w:hAnsi="Traditional Arabic" w:cs="Traditional Arabic"/>
          <w:sz w:val="27"/>
          <w:szCs w:val="27"/>
          <w:rtl/>
        </w:rPr>
        <w:t>سباب التالية :</w:t>
      </w:r>
      <w:r w:rsidRPr="00C839F7">
        <w:rPr>
          <w:rFonts w:ascii="Traditional Arabic" w:eastAsia="Calibri" w:hAnsi="Traditional Arabic" w:cs="Traditional Arabic"/>
          <w:sz w:val="27"/>
          <w:szCs w:val="27"/>
        </w:rPr>
        <w:t xml:space="preserve"> </w:t>
      </w:r>
    </w:p>
    <w:p w14:paraId="6F00C304" w14:textId="0B1C5FBC" w:rsidR="003F67BB" w:rsidRPr="00C839F7" w:rsidRDefault="003F67BB" w:rsidP="00045CE9">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hint="cs"/>
          <w:b/>
          <w:bCs/>
          <w:sz w:val="27"/>
          <w:szCs w:val="27"/>
          <w:rtl/>
        </w:rPr>
        <w:t>ال</w:t>
      </w:r>
      <w:r w:rsidRPr="00C839F7">
        <w:rPr>
          <w:rFonts w:ascii="Traditional Arabic" w:eastAsia="Calibri" w:hAnsi="Traditional Arabic" w:cs="Traditional Arabic"/>
          <w:b/>
          <w:bCs/>
          <w:sz w:val="27"/>
          <w:szCs w:val="27"/>
          <w:rtl/>
        </w:rPr>
        <w:t>سبب ال</w:t>
      </w:r>
      <w:r w:rsidRPr="00C839F7">
        <w:rPr>
          <w:rFonts w:ascii="Traditional Arabic" w:eastAsia="Calibri" w:hAnsi="Traditional Arabic" w:cs="Traditional Arabic" w:hint="cs"/>
          <w:b/>
          <w:bCs/>
          <w:sz w:val="27"/>
          <w:szCs w:val="27"/>
          <w:rtl/>
        </w:rPr>
        <w:t>أ</w:t>
      </w:r>
      <w:r w:rsidRPr="00C839F7">
        <w:rPr>
          <w:rFonts w:ascii="Traditional Arabic" w:eastAsia="Calibri" w:hAnsi="Traditional Arabic" w:cs="Traditional Arabic"/>
          <w:b/>
          <w:bCs/>
          <w:sz w:val="27"/>
          <w:szCs w:val="27"/>
          <w:rtl/>
        </w:rPr>
        <w:t>ول</w:t>
      </w:r>
      <w:r w:rsidRPr="00C839F7">
        <w:rPr>
          <w:rFonts w:ascii="Traditional Arabic" w:eastAsia="Calibri" w:hAnsi="Traditional Arabic" w:cs="Traditional Arabic"/>
          <w:sz w:val="27"/>
          <w:szCs w:val="27"/>
          <w:rtl/>
        </w:rPr>
        <w:t xml:space="preserve"> : كان ان </w:t>
      </w:r>
      <w:r w:rsidRPr="00C839F7">
        <w:rPr>
          <w:rFonts w:ascii="Traditional Arabic" w:eastAsia="Calibri" w:hAnsi="Traditional Arabic" w:cs="Traditional Arabic" w:hint="cs"/>
          <w:sz w:val="27"/>
          <w:szCs w:val="27"/>
          <w:rtl/>
        </w:rPr>
        <w:t>أ</w:t>
      </w:r>
      <w:r w:rsidRPr="00C839F7">
        <w:rPr>
          <w:rFonts w:ascii="Traditional Arabic" w:eastAsia="Calibri" w:hAnsi="Traditional Arabic" w:cs="Traditional Arabic"/>
          <w:sz w:val="27"/>
          <w:szCs w:val="27"/>
          <w:rtl/>
        </w:rPr>
        <w:t>غلب مقاماته على خطة المقالة لانه يوجد فيه حرية الموضوعات المختلفة و يجعله فى حل قيد بشخصية الراوي والبطل .</w:t>
      </w:r>
    </w:p>
    <w:p w14:paraId="0B465DC7"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b/>
          <w:bCs/>
          <w:sz w:val="27"/>
          <w:szCs w:val="27"/>
          <w:rtl/>
        </w:rPr>
        <w:t>ال</w:t>
      </w:r>
      <w:r w:rsidRPr="00C839F7">
        <w:rPr>
          <w:rFonts w:ascii="Traditional Arabic" w:eastAsia="Calibri" w:hAnsi="Traditional Arabic" w:cs="Traditional Arabic"/>
          <w:b/>
          <w:bCs/>
          <w:sz w:val="27"/>
          <w:szCs w:val="27"/>
          <w:rtl/>
        </w:rPr>
        <w:t xml:space="preserve">سبب </w:t>
      </w:r>
      <w:r w:rsidRPr="00C839F7">
        <w:rPr>
          <w:rFonts w:ascii="Traditional Arabic" w:eastAsia="Calibri" w:hAnsi="Traditional Arabic" w:cs="Traditional Arabic" w:hint="cs"/>
          <w:b/>
          <w:bCs/>
          <w:sz w:val="27"/>
          <w:szCs w:val="27"/>
          <w:rtl/>
        </w:rPr>
        <w:t>ال</w:t>
      </w:r>
      <w:r w:rsidRPr="00C839F7">
        <w:rPr>
          <w:rFonts w:ascii="Traditional Arabic" w:eastAsia="Calibri" w:hAnsi="Traditional Arabic" w:cs="Traditional Arabic"/>
          <w:b/>
          <w:bCs/>
          <w:sz w:val="27"/>
          <w:szCs w:val="27"/>
          <w:rtl/>
        </w:rPr>
        <w:t>ثانى</w:t>
      </w:r>
      <w:r w:rsidRPr="00C839F7">
        <w:rPr>
          <w:rFonts w:ascii="Traditional Arabic" w:eastAsia="Calibri" w:hAnsi="Traditional Arabic" w:cs="Traditional Arabic"/>
          <w:sz w:val="27"/>
          <w:szCs w:val="27"/>
          <w:rtl/>
        </w:rPr>
        <w:t xml:space="preserve"> : مواقف السيوطى من سلا طين المماليك و خليفة العباسى و علماء عصره لم تدور سبقه من احد من المقاميين.</w:t>
      </w:r>
    </w:p>
    <w:p w14:paraId="25884F5F"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b/>
          <w:bCs/>
          <w:sz w:val="27"/>
          <w:szCs w:val="27"/>
          <w:rtl/>
        </w:rPr>
        <w:t>ال</w:t>
      </w:r>
      <w:r w:rsidRPr="00C839F7">
        <w:rPr>
          <w:rFonts w:ascii="Traditional Arabic" w:eastAsia="Calibri" w:hAnsi="Traditional Arabic" w:cs="Traditional Arabic"/>
          <w:b/>
          <w:bCs/>
          <w:sz w:val="27"/>
          <w:szCs w:val="27"/>
          <w:rtl/>
        </w:rPr>
        <w:t xml:space="preserve">سبب </w:t>
      </w:r>
      <w:r w:rsidRPr="00C839F7">
        <w:rPr>
          <w:rFonts w:ascii="Traditional Arabic" w:eastAsia="Calibri" w:hAnsi="Traditional Arabic" w:cs="Traditional Arabic" w:hint="cs"/>
          <w:b/>
          <w:bCs/>
          <w:sz w:val="27"/>
          <w:szCs w:val="27"/>
          <w:rtl/>
        </w:rPr>
        <w:t>ال</w:t>
      </w:r>
      <w:r w:rsidRPr="00C839F7">
        <w:rPr>
          <w:rFonts w:ascii="Traditional Arabic" w:eastAsia="Calibri" w:hAnsi="Traditional Arabic" w:cs="Traditional Arabic"/>
          <w:b/>
          <w:bCs/>
          <w:sz w:val="27"/>
          <w:szCs w:val="27"/>
          <w:rtl/>
        </w:rPr>
        <w:t>ثالث</w:t>
      </w:r>
      <w:r w:rsidRPr="00C839F7">
        <w:rPr>
          <w:rFonts w:ascii="Traditional Arabic" w:eastAsia="Calibri" w:hAnsi="Traditional Arabic" w:cs="Traditional Arabic"/>
          <w:sz w:val="27"/>
          <w:szCs w:val="27"/>
          <w:rtl/>
        </w:rPr>
        <w:t xml:space="preserve"> : وسعة محفوظة ، ثقافة الموسوعية ، و اعتبار نفسه المجدد ، و حدة شخص السيوطى و شجاعته الادبية الحساسية.</w:t>
      </w:r>
      <w:r w:rsidRPr="00C839F7">
        <w:rPr>
          <w:rFonts w:ascii="Traditional Arabic" w:eastAsia="Calibri" w:hAnsi="Traditional Arabic" w:cs="Traditional Arabic"/>
          <w:sz w:val="27"/>
          <w:szCs w:val="27"/>
        </w:rPr>
        <w:t xml:space="preserve"> </w:t>
      </w:r>
    </w:p>
    <w:p w14:paraId="7959AC33" w14:textId="77777777" w:rsidR="003F67BB" w:rsidRPr="00C839F7" w:rsidRDefault="003F67BB" w:rsidP="003F67BB">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hint="cs"/>
          <w:b/>
          <w:bCs/>
          <w:sz w:val="27"/>
          <w:szCs w:val="27"/>
          <w:rtl/>
        </w:rPr>
        <w:t>ال</w:t>
      </w:r>
      <w:r w:rsidRPr="00C839F7">
        <w:rPr>
          <w:rFonts w:ascii="Traditional Arabic" w:eastAsia="Calibri" w:hAnsi="Traditional Arabic" w:cs="Traditional Arabic"/>
          <w:b/>
          <w:bCs/>
          <w:sz w:val="27"/>
          <w:szCs w:val="27"/>
          <w:rtl/>
        </w:rPr>
        <w:t xml:space="preserve">سبب </w:t>
      </w:r>
      <w:r w:rsidRPr="00C839F7">
        <w:rPr>
          <w:rFonts w:ascii="Traditional Arabic" w:eastAsia="Calibri" w:hAnsi="Traditional Arabic" w:cs="Traditional Arabic" w:hint="cs"/>
          <w:b/>
          <w:bCs/>
          <w:sz w:val="27"/>
          <w:szCs w:val="27"/>
          <w:rtl/>
        </w:rPr>
        <w:t>ال</w:t>
      </w:r>
      <w:r w:rsidRPr="00C839F7">
        <w:rPr>
          <w:rFonts w:ascii="Traditional Arabic" w:eastAsia="Calibri" w:hAnsi="Traditional Arabic" w:cs="Traditional Arabic"/>
          <w:b/>
          <w:bCs/>
          <w:sz w:val="27"/>
          <w:szCs w:val="27"/>
          <w:rtl/>
        </w:rPr>
        <w:t>رابع</w:t>
      </w:r>
      <w:r w:rsidRPr="00C839F7">
        <w:rPr>
          <w:rFonts w:ascii="Traditional Arabic" w:eastAsia="Calibri" w:hAnsi="Traditional Arabic" w:cs="Traditional Arabic"/>
          <w:sz w:val="27"/>
          <w:szCs w:val="27"/>
          <w:rtl/>
        </w:rPr>
        <w:t xml:space="preserve"> : مقاماته ارتبطت بمناسبات او اجلها الظواهر ولم يكن غائبا عن عصره و عن مجتمعه فى مقاماته</w:t>
      </w:r>
      <w:r w:rsidRPr="00C839F7">
        <w:rPr>
          <w:rFonts w:ascii="Traditional Arabic" w:eastAsia="Calibri" w:hAnsi="Traditional Arabic" w:cs="Traditional Arabic"/>
          <w:sz w:val="27"/>
          <w:szCs w:val="27"/>
        </w:rPr>
        <w:t xml:space="preserve"> </w:t>
      </w:r>
    </w:p>
    <w:p w14:paraId="04777B5C" w14:textId="3C4DF6AB" w:rsidR="003F67BB" w:rsidRPr="00C839F7" w:rsidRDefault="003F67BB" w:rsidP="00045CE9">
      <w:pPr>
        <w:spacing w:line="240" w:lineRule="auto"/>
        <w:jc w:val="both"/>
        <w:rPr>
          <w:rFonts w:ascii="Traditional Arabic" w:eastAsia="Calibri" w:hAnsi="Traditional Arabic" w:cs="Traditional Arabic"/>
          <w:b/>
          <w:bCs/>
          <w:sz w:val="27"/>
          <w:szCs w:val="27"/>
        </w:rPr>
      </w:pPr>
      <w:r w:rsidRPr="00C839F7">
        <w:rPr>
          <w:rFonts w:ascii="Traditional Arabic" w:eastAsia="Calibri" w:hAnsi="Traditional Arabic" w:cs="Traditional Arabic" w:hint="cs"/>
          <w:b/>
          <w:bCs/>
          <w:sz w:val="27"/>
          <w:szCs w:val="27"/>
          <w:rtl/>
        </w:rPr>
        <w:t>أ</w:t>
      </w:r>
      <w:r w:rsidRPr="00C839F7">
        <w:rPr>
          <w:rFonts w:ascii="Traditional Arabic" w:eastAsia="Calibri" w:hAnsi="Traditional Arabic" w:cs="Traditional Arabic"/>
          <w:b/>
          <w:bCs/>
          <w:sz w:val="27"/>
          <w:szCs w:val="27"/>
          <w:rtl/>
        </w:rPr>
        <w:t>هداف المقامات :</w:t>
      </w:r>
      <w:r w:rsidRPr="00C839F7">
        <w:rPr>
          <w:rFonts w:ascii="Traditional Arabic" w:eastAsia="Calibri" w:hAnsi="Traditional Arabic" w:cs="Traditional Arabic"/>
          <w:b/>
          <w:bCs/>
          <w:sz w:val="27"/>
          <w:szCs w:val="27"/>
        </w:rPr>
        <w:t xml:space="preserve"> </w:t>
      </w:r>
      <w:r w:rsidR="00045CE9" w:rsidRPr="00C839F7">
        <w:rPr>
          <w:rFonts w:ascii="Traditional Arabic" w:eastAsia="Calibri" w:hAnsi="Traditional Arabic" w:cs="Traditional Arabic"/>
          <w:b/>
          <w:bCs/>
          <w:sz w:val="27"/>
          <w:szCs w:val="27"/>
          <w:rtl/>
        </w:rPr>
        <w:tab/>
      </w:r>
      <w:r w:rsidR="00045CE9" w:rsidRPr="00C839F7">
        <w:rPr>
          <w:rFonts w:ascii="Traditional Arabic" w:eastAsia="Calibri" w:hAnsi="Traditional Arabic" w:cs="Traditional Arabic"/>
          <w:b/>
          <w:bCs/>
          <w:sz w:val="27"/>
          <w:szCs w:val="27"/>
          <w:rtl/>
        </w:rPr>
        <w:tab/>
      </w:r>
      <w:r w:rsidRPr="00C839F7">
        <w:rPr>
          <w:rFonts w:ascii="Traditional Arabic" w:eastAsia="Calibri" w:hAnsi="Traditional Arabic" w:cs="Traditional Arabic" w:hint="cs"/>
          <w:sz w:val="27"/>
          <w:szCs w:val="27"/>
          <w:rtl/>
        </w:rPr>
        <w:t xml:space="preserve">أهم أهداف مقامات السيوطي هاهي؛ </w:t>
      </w:r>
    </w:p>
    <w:p w14:paraId="76C41CE9" w14:textId="77777777" w:rsidR="003F67BB" w:rsidRPr="00C839F7" w:rsidRDefault="003F67BB" w:rsidP="003F67BB">
      <w:pPr>
        <w:tabs>
          <w:tab w:val="left" w:pos="6086"/>
          <w:tab w:val="right" w:pos="9360"/>
        </w:tabs>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١ـ </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التدليل على البراعة و اظهار الاقتدار</w:t>
      </w:r>
      <w:r w:rsidRPr="00C839F7">
        <w:rPr>
          <w:rFonts w:ascii="Traditional Arabic" w:eastAsia="Calibri" w:hAnsi="Traditional Arabic" w:cs="Traditional Arabic"/>
          <w:sz w:val="27"/>
          <w:szCs w:val="27"/>
        </w:rPr>
        <w:t xml:space="preserve"> </w:t>
      </w:r>
    </w:p>
    <w:p w14:paraId="5C960217"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٢ـ</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النقد</w:t>
      </w:r>
    </w:p>
    <w:p w14:paraId="01DB187B"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٣</w:t>
      </w:r>
      <w:r w:rsidRPr="00C839F7">
        <w:rPr>
          <w:rFonts w:ascii="Traditional Arabic" w:eastAsia="Calibri" w:hAnsi="Traditional Arabic" w:cs="Traditional Arabic"/>
          <w:sz w:val="27"/>
          <w:szCs w:val="27"/>
          <w:rtl/>
        </w:rPr>
        <w:t xml:space="preserve">ـ </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الاصلاح الاجتماعى</w:t>
      </w:r>
    </w:p>
    <w:p w14:paraId="4D46DE48"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٤ـ </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رد مطاعن خصومه و تبرئة نفسه مما رمى به</w:t>
      </w:r>
    </w:p>
    <w:p w14:paraId="32CA4175"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lastRenderedPageBreak/>
        <w:t xml:space="preserve">٥ـ </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التقليد و التمرن على كتابة المقامات</w:t>
      </w:r>
    </w:p>
    <w:p w14:paraId="27A239DA" w14:textId="1C9770D7" w:rsidR="003F67BB" w:rsidRPr="00C839F7" w:rsidRDefault="003F67BB" w:rsidP="00045CE9">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sz w:val="27"/>
          <w:szCs w:val="27"/>
          <w:rtl/>
        </w:rPr>
        <w:t>فهذه أهم الاهداف التى توفرت لدى السيوطى ما نرى عد كتابة مقاماته</w:t>
      </w:r>
      <w:r w:rsidRPr="00C839F7">
        <w:rPr>
          <w:rFonts w:ascii="Traditional Arabic" w:eastAsia="Calibri" w:hAnsi="Traditional Arabic" w:cs="Traditional Arabic"/>
          <w:sz w:val="27"/>
          <w:szCs w:val="27"/>
          <w:vertAlign w:val="superscript"/>
          <w:rtl/>
        </w:rPr>
        <w:t>(</w:t>
      </w:r>
      <w:r w:rsidRPr="00C839F7">
        <w:rPr>
          <w:rFonts w:ascii="Traditional Arabic" w:eastAsia="Calibri" w:hAnsi="Traditional Arabic" w:cs="Traditional Arabic" w:hint="cs"/>
          <w:sz w:val="27"/>
          <w:szCs w:val="27"/>
          <w:vertAlign w:val="superscript"/>
          <w:rtl/>
        </w:rPr>
        <w:t>١١</w:t>
      </w:r>
      <w:r w:rsidRPr="00C839F7">
        <w:rPr>
          <w:rFonts w:ascii="Traditional Arabic" w:eastAsia="Calibri" w:hAnsi="Traditional Arabic" w:cs="Traditional Arabic"/>
          <w:sz w:val="27"/>
          <w:szCs w:val="27"/>
          <w:vertAlign w:val="superscript"/>
          <w:rtl/>
        </w:rPr>
        <w:t>)</w:t>
      </w:r>
      <w:r w:rsidRPr="00C839F7">
        <w:rPr>
          <w:rFonts w:ascii="Traditional Arabic" w:eastAsia="Calibri" w:hAnsi="Traditional Arabic" w:cs="Traditional Arabic"/>
          <w:sz w:val="27"/>
          <w:szCs w:val="27"/>
        </w:rPr>
        <w:t xml:space="preserve">    </w:t>
      </w:r>
    </w:p>
    <w:p w14:paraId="4A8F63EC" w14:textId="0BA6FB4C" w:rsidR="003F67BB" w:rsidRPr="00C839F7" w:rsidRDefault="003F67BB" w:rsidP="009B17FC">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b/>
          <w:bCs/>
          <w:sz w:val="27"/>
          <w:szCs w:val="27"/>
          <w:rtl/>
        </w:rPr>
        <w:t>ثقافة السيوطي:</w:t>
      </w:r>
      <w:r w:rsidR="00045CE9"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sz w:val="27"/>
          <w:szCs w:val="27"/>
          <w:rtl/>
        </w:rPr>
        <w:t>كان بحرًا لا يجارى، وحبرًا لا يمارى، وفارس الايبارى، غزير الاطلاع، كثير المحفوظ مما كان سببا في تقدمه على سائر معاصريه وأقرانه، وقد ذكر هو عن نفسه في حسن المحاضرة فقال :</w:t>
      </w:r>
      <w:r w:rsidR="009B17FC"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sz w:val="27"/>
          <w:szCs w:val="27"/>
          <w:rtl/>
        </w:rPr>
        <w:t>"ورزقت التبحرفي سبعة علوم</w:t>
      </w:r>
      <w:r w:rsidRPr="00C839F7">
        <w:rPr>
          <w:rFonts w:ascii="Traditional Arabic" w:eastAsia="Calibri" w:hAnsi="Traditional Arabic" w:cs="Traditional Arabic"/>
          <w:sz w:val="27"/>
          <w:szCs w:val="27"/>
        </w:rPr>
        <w:t>:</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 xml:space="preserve"> التفسير والحديث والفقه والنحو والمعاني والبيان والبديع على طريقة</w:t>
      </w:r>
      <w:r w:rsidR="009B17FC"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العرب والبلغاء، لا على</w:t>
      </w:r>
      <w:r w:rsidR="009B17FC"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طريقة العجم وأهل الفلسفة، والذي أعتقده أن الذي وصلت إليه في هذه</w:t>
      </w:r>
      <w:r w:rsidR="009B17FC"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العلوم السبعة سوى الفقه والنقول التي اطلعت عليها فيها لم يصل إليه ولا وقف عليه أحد من أشياخي</w:t>
      </w:r>
      <w:r w:rsidR="009B17FC"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فضلا عمن هو دوني، وأما الفقه فلا أقول ذلك فيه، بل شيخي فيه أوسع نظرا، وأطول باعا..وقد كملت</w:t>
      </w:r>
      <w:r w:rsidR="009B17FC"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عندي الآن آلات الاجتهاد بحمد االله تعالى، أقول ذلك تحدثا بنعمة االله تعالى لا فخر"</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vertAlign w:val="superscript"/>
          <w:rtl/>
        </w:rPr>
        <w:t>(</w:t>
      </w:r>
      <w:r w:rsidRPr="00C839F7">
        <w:rPr>
          <w:rFonts w:ascii="Traditional Arabic" w:eastAsia="Calibri" w:hAnsi="Traditional Arabic" w:cs="Traditional Arabic" w:hint="cs"/>
          <w:sz w:val="27"/>
          <w:szCs w:val="27"/>
          <w:vertAlign w:val="superscript"/>
          <w:rtl/>
        </w:rPr>
        <w:t>١٢</w:t>
      </w:r>
      <w:r w:rsidRPr="00C839F7">
        <w:rPr>
          <w:rFonts w:ascii="Traditional Arabic" w:eastAsia="Calibri" w:hAnsi="Traditional Arabic" w:cs="Traditional Arabic"/>
          <w:sz w:val="27"/>
          <w:szCs w:val="27"/>
          <w:vertAlign w:val="superscript"/>
          <w:rtl/>
        </w:rPr>
        <w:t>)</w:t>
      </w:r>
    </w:p>
    <w:p w14:paraId="6ACC88EC" w14:textId="20033E5F" w:rsidR="003F67BB" w:rsidRPr="00C839F7" w:rsidRDefault="003F67BB" w:rsidP="009B17FC">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ومما يدل على ذلك كثرة مؤلفاته، وتنوع مواهبه ومعارفه، أما شعره الذي أورده في كتابه حسن المحاضرة فهو بالنسبة لكثرة محفوظه وسعة اطلاعه في المعقول والمنقول، أقل مرتبة، وأدنى درجة، وأحط مستوى، شأنه في ذلك شأن العلماء الفقهاء في العلوم وإن كان بعضهم أتى بالجيد منه</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vertAlign w:val="superscript"/>
          <w:rtl/>
        </w:rPr>
        <w:t>(</w:t>
      </w:r>
      <w:r w:rsidRPr="00C839F7">
        <w:rPr>
          <w:rFonts w:ascii="Traditional Arabic" w:eastAsia="Calibri" w:hAnsi="Traditional Arabic" w:cs="Traditional Arabic" w:hint="cs"/>
          <w:sz w:val="27"/>
          <w:szCs w:val="27"/>
          <w:vertAlign w:val="superscript"/>
          <w:rtl/>
        </w:rPr>
        <w:t>١٣</w:t>
      </w:r>
      <w:r w:rsidRPr="00C839F7">
        <w:rPr>
          <w:rFonts w:ascii="Traditional Arabic" w:eastAsia="Calibri" w:hAnsi="Traditional Arabic" w:cs="Traditional Arabic"/>
          <w:sz w:val="27"/>
          <w:szCs w:val="27"/>
          <w:vertAlign w:val="superscript"/>
          <w:rtl/>
        </w:rPr>
        <w:t>)</w:t>
      </w:r>
    </w:p>
    <w:p w14:paraId="788A483B" w14:textId="7D6C8524" w:rsidR="003F67BB" w:rsidRPr="00C839F7" w:rsidRDefault="003F67BB" w:rsidP="009B17FC">
      <w:pPr>
        <w:spacing w:line="240" w:lineRule="auto"/>
        <w:jc w:val="both"/>
        <w:rPr>
          <w:rFonts w:ascii="Traditional Arabic" w:eastAsia="Calibri" w:hAnsi="Traditional Arabic" w:cs="Traditional Arabic"/>
          <w:b/>
          <w:bCs/>
          <w:sz w:val="27"/>
          <w:szCs w:val="27"/>
          <w:rtl/>
        </w:rPr>
      </w:pPr>
      <w:r w:rsidRPr="00C839F7">
        <w:rPr>
          <w:rFonts w:ascii="Traditional Arabic" w:eastAsia="Calibri" w:hAnsi="Traditional Arabic" w:cs="Traditional Arabic"/>
          <w:b/>
          <w:bCs/>
          <w:sz w:val="27"/>
          <w:szCs w:val="27"/>
          <w:rtl/>
        </w:rPr>
        <w:t>موضوعات المقامات السيوطية :</w:t>
      </w:r>
      <w:r w:rsidRPr="00C839F7">
        <w:rPr>
          <w:rFonts w:ascii="Traditional Arabic" w:eastAsia="Calibri" w:hAnsi="Traditional Arabic" w:cs="Traditional Arabic"/>
          <w:b/>
          <w:bCs/>
          <w:sz w:val="27"/>
          <w:szCs w:val="27"/>
        </w:rPr>
        <w:t xml:space="preserve"> </w:t>
      </w:r>
      <w:r w:rsidR="009B17FC"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hint="cs"/>
          <w:sz w:val="27"/>
          <w:szCs w:val="27"/>
          <w:rtl/>
        </w:rPr>
        <w:t>موضوعات مقامات السيوطي التالية:</w:t>
      </w:r>
    </w:p>
    <w:p w14:paraId="403599D0" w14:textId="612B707C" w:rsidR="003F67BB" w:rsidRPr="00C839F7" w:rsidRDefault="003F67BB" w:rsidP="009B17FC">
      <w:pPr>
        <w:spacing w:line="240" w:lineRule="auto"/>
        <w:jc w:val="both"/>
        <w:rPr>
          <w:rFonts w:ascii="Traditional Arabic" w:eastAsia="Calibri" w:hAnsi="Traditional Arabic" w:cs="Traditional Arabic"/>
          <w:b/>
          <w:bCs/>
          <w:sz w:val="27"/>
          <w:szCs w:val="27"/>
          <w:rtl/>
        </w:rPr>
      </w:pPr>
      <w:r w:rsidRPr="00C839F7">
        <w:rPr>
          <w:rFonts w:ascii="Traditional Arabic" w:eastAsia="Calibri" w:hAnsi="Traditional Arabic" w:cs="Traditional Arabic"/>
          <w:b/>
          <w:bCs/>
          <w:sz w:val="27"/>
          <w:szCs w:val="27"/>
          <w:rtl/>
        </w:rPr>
        <w:t>١ ـ النحو واللغة والألغاز والأحاجي</w:t>
      </w:r>
      <w:r w:rsidRPr="00C839F7">
        <w:rPr>
          <w:rFonts w:ascii="Traditional Arabic" w:eastAsia="Calibri" w:hAnsi="Traditional Arabic" w:cs="Traditional Arabic" w:hint="cs"/>
          <w:b/>
          <w:bCs/>
          <w:sz w:val="27"/>
          <w:szCs w:val="27"/>
          <w:rtl/>
        </w:rPr>
        <w:t>:</w:t>
      </w:r>
      <w:r w:rsidR="009B17FC"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sz w:val="27"/>
          <w:szCs w:val="27"/>
          <w:rtl/>
        </w:rPr>
        <w:t>لقد جارى السيوطي في بداية حياته الحريري في مقاماته، بمعنى أنه اتسمت مقاماته بالشكل القديم الذي ابتدعه بديع الزمان "أحمد بن الحسين" وبما أن الحريري أورد الألغاز وتصنع في سبك مقاماته، بترصيع ألفاظها، وزخرفة كلماتها، كذلك صنع السيوطي في مقاماته الأربع الأولى التي التزم فيها نهج بديع الزمان، فوشحها بالأحاجي والألغاز اللطيفة التي صنعها بنفسه في "المقامة الأسيوطية"، ونجدهذا الغرض مبسوطا في المقامات الأولى من تأليفه الأسيوطية، والمكية، والجيزية، والمصرية.</w:t>
      </w:r>
      <w:r w:rsidRPr="00C839F7">
        <w:rPr>
          <w:rFonts w:ascii="Traditional Arabic" w:eastAsia="Calibri" w:hAnsi="Traditional Arabic" w:cs="Traditional Arabic" w:hint="cs"/>
          <w:sz w:val="27"/>
          <w:szCs w:val="27"/>
          <w:rtl/>
        </w:rPr>
        <w:t xml:space="preserve"> (١٤)</w:t>
      </w:r>
    </w:p>
    <w:p w14:paraId="75BBB7FA" w14:textId="6166EC01" w:rsidR="003F67BB" w:rsidRPr="00C839F7" w:rsidRDefault="003F67BB" w:rsidP="009B17FC">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 ٢</w:t>
      </w:r>
      <w:r w:rsidRPr="00C839F7">
        <w:rPr>
          <w:rFonts w:ascii="Traditional Arabic" w:eastAsia="Calibri" w:hAnsi="Traditional Arabic" w:cs="Traditional Arabic"/>
          <w:b/>
          <w:bCs/>
          <w:sz w:val="27"/>
          <w:szCs w:val="27"/>
          <w:rtl/>
        </w:rPr>
        <w:t>ـ  الدفاع عن ابن الفارض الشاعر الصوفي المشهور</w:t>
      </w:r>
      <w:r w:rsidRPr="00C839F7">
        <w:rPr>
          <w:rFonts w:ascii="Traditional Arabic" w:eastAsia="Calibri" w:hAnsi="Traditional Arabic" w:cs="Traditional Arabic" w:hint="cs"/>
          <w:b/>
          <w:bCs/>
          <w:sz w:val="27"/>
          <w:szCs w:val="27"/>
          <w:rtl/>
        </w:rPr>
        <w:t>:</w:t>
      </w:r>
      <w:r w:rsidR="009B17FC"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sz w:val="27"/>
          <w:szCs w:val="27"/>
          <w:rtl/>
        </w:rPr>
        <w:t>عمر بن الفارض، من كبار المتصوفة في القرن السابع الهجري، ترك بعد وفاته سنة ٦٣٢هـ ديوانا مشهورا، فكان مثار جدل بين العلماء في عصره وبعد وموته، مؤيدين له، ومؤولين أشعاره لما يوافق حاله، وبين معترضين عليه وثالبينه وخاصة في قصيدته التائية، وكان جلال الدين السيوطي من جملة العلماء الذابين والمدافعين عنه، والمؤولين له التأويل الحسن، لذا نافح عنه، وانبرى للمعترضين بالذود عنه وسمى مقامته.</w:t>
      </w:r>
    </w:p>
    <w:p w14:paraId="75713E93" w14:textId="68099ADA" w:rsidR="003F67BB" w:rsidRPr="00C839F7" w:rsidRDefault="003F67BB" w:rsidP="009B17FC">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 ٣</w:t>
      </w:r>
      <w:r w:rsidRPr="00C839F7">
        <w:rPr>
          <w:rFonts w:ascii="Traditional Arabic" w:eastAsia="Calibri" w:hAnsi="Traditional Arabic" w:cs="Traditional Arabic"/>
          <w:b/>
          <w:bCs/>
          <w:sz w:val="27"/>
          <w:szCs w:val="27"/>
          <w:rtl/>
        </w:rPr>
        <w:t>ـ  محاربة القصاصين والوضاعين للحديث</w:t>
      </w:r>
      <w:r w:rsidRPr="00C839F7">
        <w:rPr>
          <w:rFonts w:ascii="Traditional Arabic" w:eastAsia="Calibri" w:hAnsi="Traditional Arabic" w:cs="Traditional Arabic" w:hint="cs"/>
          <w:b/>
          <w:bCs/>
          <w:sz w:val="27"/>
          <w:szCs w:val="27"/>
          <w:rtl/>
        </w:rPr>
        <w:t>:</w:t>
      </w:r>
      <w:r w:rsidRPr="00C839F7">
        <w:rPr>
          <w:rFonts w:ascii="Traditional Arabic" w:eastAsia="Calibri" w:hAnsi="Traditional Arabic" w:cs="Traditional Arabic"/>
          <w:sz w:val="27"/>
          <w:szCs w:val="27"/>
          <w:rtl/>
        </w:rPr>
        <w:t xml:space="preserve">تصدى جلال الدين السيوطي لظاهرة القصاصين الذين يجذبون الناس بأحاديثهم الغريبة،  وحكاياتهم العجيبة التي كانت منتشرة وموجودة في عصره، كما حارب أيضا الوضاعين للحديث الذين يختلقون الأحاديث على صاحب الشريعة سيدنا محمد صلى االله عليه وسلم، نلاحظ هذا في مقامته التي سماه " الفتاش على القشاش " </w:t>
      </w:r>
      <w:r w:rsidRPr="00C839F7">
        <w:rPr>
          <w:rFonts w:ascii="Traditional Arabic" w:eastAsia="Calibri" w:hAnsi="Traditional Arabic" w:cs="Traditional Arabic" w:hint="cs"/>
          <w:sz w:val="27"/>
          <w:szCs w:val="27"/>
          <w:rtl/>
        </w:rPr>
        <w:t>(١٥)</w:t>
      </w:r>
    </w:p>
    <w:p w14:paraId="3449C707" w14:textId="309C77E7" w:rsidR="003F67BB" w:rsidRPr="00C839F7" w:rsidRDefault="003F67BB" w:rsidP="009B17FC">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sz w:val="27"/>
          <w:szCs w:val="27"/>
          <w:rtl/>
        </w:rPr>
        <w:t xml:space="preserve">  ٤</w:t>
      </w:r>
      <w:r w:rsidRPr="00C839F7">
        <w:rPr>
          <w:rFonts w:ascii="Traditional Arabic" w:eastAsia="Calibri" w:hAnsi="Traditional Arabic" w:cs="Traditional Arabic"/>
          <w:b/>
          <w:bCs/>
          <w:sz w:val="27"/>
          <w:szCs w:val="27"/>
          <w:rtl/>
        </w:rPr>
        <w:t>ـ السرقات التأليفية</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sz w:val="27"/>
          <w:szCs w:val="27"/>
          <w:rtl/>
        </w:rPr>
        <w:t xml:space="preserve"> فقد استشرى هذا المرض، وانتشرت هذه التهمة بين المؤلفين، فنجد مثلا الإمام السخاوي المعاصر لجلال الدين السيوطي يرمي المقريزي المؤرخ بالسرقة حيث قال: "وصارت له فيه جملة تصانيف ، كالخطط للقاهرة، وهو مفيد لكونه ظفر بمسودة الأوحدي فأخذها وزادها زوائد غير طائلة</w:t>
      </w:r>
      <w:r w:rsidRPr="00C839F7">
        <w:rPr>
          <w:rFonts w:ascii="Traditional Arabic" w:eastAsia="Calibri" w:hAnsi="Traditional Arabic" w:cs="Traditional Arabic"/>
          <w:sz w:val="27"/>
          <w:szCs w:val="27"/>
        </w:rPr>
        <w:t xml:space="preserve">" </w:t>
      </w:r>
    </w:p>
    <w:p w14:paraId="0D652519" w14:textId="7DB09BD3" w:rsidR="003F67BB" w:rsidRPr="00C839F7" w:rsidRDefault="003F67BB" w:rsidP="003F67BB">
      <w:pPr>
        <w:spacing w:line="240" w:lineRule="auto"/>
        <w:jc w:val="both"/>
        <w:rPr>
          <w:rFonts w:ascii="Traditional Arabic" w:eastAsia="Calibri" w:hAnsi="Traditional Arabic" w:cs="Traditional Arabic"/>
          <w:b/>
          <w:bCs/>
          <w:sz w:val="27"/>
          <w:szCs w:val="27"/>
          <w:rtl/>
          <w:lang w:bidi="ar-AE"/>
        </w:rPr>
      </w:pPr>
      <w:r w:rsidRPr="00C839F7">
        <w:rPr>
          <w:rFonts w:ascii="Traditional Arabic" w:eastAsia="Calibri" w:hAnsi="Traditional Arabic" w:cs="Traditional Arabic"/>
          <w:b/>
          <w:bCs/>
          <w:sz w:val="27"/>
          <w:szCs w:val="27"/>
          <w:rtl/>
        </w:rPr>
        <w:lastRenderedPageBreak/>
        <w:t xml:space="preserve">وقد سجل لنا السيوطي هذه الظاهرة المستشرية في مقاماته الثلاثة </w:t>
      </w:r>
      <w:r w:rsidRPr="00C839F7">
        <w:rPr>
          <w:rFonts w:ascii="Traditional Arabic" w:eastAsia="Calibri" w:hAnsi="Traditional Arabic" w:cs="Traditional Arabic"/>
          <w:b/>
          <w:bCs/>
          <w:sz w:val="27"/>
          <w:szCs w:val="27"/>
          <w:rtl/>
          <w:lang w:bidi="ar-AE"/>
        </w:rPr>
        <w:t>:</w:t>
      </w:r>
    </w:p>
    <w:p w14:paraId="7C4CE37B" w14:textId="77777777" w:rsidR="003F67BB" w:rsidRPr="00C839F7" w:rsidRDefault="003F67BB" w:rsidP="003F67BB">
      <w:pPr>
        <w:spacing w:line="240" w:lineRule="auto"/>
        <w:jc w:val="both"/>
        <w:rPr>
          <w:rFonts w:ascii="Traditional Arabic" w:eastAsia="Calibri" w:hAnsi="Traditional Arabic" w:cs="Traditional Arabic"/>
          <w:sz w:val="27"/>
          <w:szCs w:val="27"/>
          <w:rtl/>
          <w:lang w:bidi="ar-AE"/>
        </w:rPr>
      </w:pPr>
      <w:r w:rsidRPr="00C839F7">
        <w:rPr>
          <w:rFonts w:ascii="Traditional Arabic" w:eastAsia="Calibri" w:hAnsi="Traditional Arabic" w:cs="Traditional Arabic" w:hint="cs"/>
          <w:sz w:val="27"/>
          <w:szCs w:val="27"/>
          <w:rtl/>
        </w:rPr>
        <w:t xml:space="preserve"> ١.</w:t>
      </w:r>
      <w:r w:rsidRPr="00C839F7">
        <w:rPr>
          <w:rFonts w:ascii="Traditional Arabic" w:eastAsia="Calibri" w:hAnsi="Traditional Arabic" w:cs="Traditional Arabic" w:hint="cs"/>
          <w:sz w:val="27"/>
          <w:szCs w:val="27"/>
          <w:rtl/>
        </w:rPr>
        <w:tab/>
        <w:t>م</w:t>
      </w:r>
      <w:r w:rsidRPr="00C839F7">
        <w:rPr>
          <w:rFonts w:ascii="Traditional Arabic" w:eastAsia="Calibri" w:hAnsi="Traditional Arabic" w:cs="Traditional Arabic"/>
          <w:sz w:val="27"/>
          <w:szCs w:val="27"/>
          <w:rtl/>
        </w:rPr>
        <w:t>قامة الفارق بين المصنف والسارق</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sz w:val="27"/>
          <w:szCs w:val="27"/>
          <w:rtl/>
        </w:rPr>
        <w:t>ـ</w:t>
      </w:r>
    </w:p>
    <w:p w14:paraId="2CBFD6C0" w14:textId="77777777" w:rsidR="003F67BB" w:rsidRPr="00C839F7" w:rsidRDefault="003F67BB" w:rsidP="003F67BB">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sz w:val="27"/>
          <w:szCs w:val="27"/>
          <w:rtl/>
        </w:rPr>
        <w:t xml:space="preserve">٢ـ </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مقامة الكاوي في تاريخ السخاوي</w:t>
      </w:r>
    </w:p>
    <w:p w14:paraId="1508F510" w14:textId="521D8EA7" w:rsidR="003F67BB" w:rsidRPr="00C839F7" w:rsidRDefault="003F67BB" w:rsidP="009B17FC">
      <w:pPr>
        <w:tabs>
          <w:tab w:val="left" w:pos="5746"/>
          <w:tab w:val="right" w:pos="9360"/>
        </w:tabs>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٣ـ </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 xml:space="preserve">مقامة ساحب سيف على صاحب حيف </w:t>
      </w:r>
    </w:p>
    <w:p w14:paraId="1CBFB1B1" w14:textId="231E5B21" w:rsidR="003F67BB" w:rsidRPr="00C839F7" w:rsidRDefault="003F67BB" w:rsidP="009B17FC">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والسيوطي في هذه المقامات يدافع عن نفسه مما اتهمه به السخاوي، نلحظ هذا في مقامة "الفارق بين المصنف والسارق"،حيث يتهم  السخاوي وغيره بالسطو على مصنفاته، وخاصة كتابيه: الخصائص الكبرى، وتمهيد الفرش في الخصال الموجبة لظل العرش .</w:t>
      </w:r>
    </w:p>
    <w:p w14:paraId="4AD563B7" w14:textId="07B9243C" w:rsidR="003F67BB" w:rsidRPr="00C839F7" w:rsidRDefault="003F67BB" w:rsidP="009B17FC">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b/>
          <w:bCs/>
          <w:sz w:val="27"/>
          <w:szCs w:val="27"/>
          <w:rtl/>
        </w:rPr>
        <w:t>٥ـ  النقد التاريخي</w:t>
      </w:r>
      <w:r w:rsidRPr="00C839F7">
        <w:rPr>
          <w:rFonts w:ascii="Traditional Arabic" w:eastAsia="Calibri" w:hAnsi="Traditional Arabic" w:cs="Traditional Arabic" w:hint="cs"/>
          <w:b/>
          <w:bCs/>
          <w:sz w:val="27"/>
          <w:szCs w:val="27"/>
          <w:rtl/>
        </w:rPr>
        <w:t>:</w:t>
      </w:r>
      <w:r w:rsidRPr="00C839F7">
        <w:rPr>
          <w:rFonts w:ascii="Traditional Arabic" w:eastAsia="Calibri" w:hAnsi="Traditional Arabic" w:cs="Traditional Arabic"/>
          <w:sz w:val="27"/>
          <w:szCs w:val="27"/>
          <w:rtl/>
        </w:rPr>
        <w:t xml:space="preserve"> نرى هذا جلي و واضحا في مقامته المسماة "الكاوي في تاريخ السخاوي"، حيث إنه نقد منهجه، ونقض نسجه في طريقته في الجرح والتعديل، واتهمه بأنه يأكل لحوم العلماء، ويلغو في أعراض المسلمين وذمارهم، ويصحف في الحديث، ويلحن في الكلام.</w:t>
      </w:r>
    </w:p>
    <w:p w14:paraId="1C50BC3B" w14:textId="3D6FCC33" w:rsidR="003F67BB" w:rsidRPr="00C839F7" w:rsidRDefault="003F67BB" w:rsidP="009B17FC">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b/>
          <w:bCs/>
          <w:sz w:val="27"/>
          <w:szCs w:val="27"/>
          <w:rtl/>
        </w:rPr>
        <w:t>٦ـ النقد السياسي</w:t>
      </w:r>
      <w:r w:rsidRPr="00C839F7">
        <w:rPr>
          <w:rFonts w:ascii="Traditional Arabic" w:eastAsia="Calibri" w:hAnsi="Traditional Arabic" w:cs="Traditional Arabic" w:hint="cs"/>
          <w:b/>
          <w:bCs/>
          <w:sz w:val="27"/>
          <w:szCs w:val="27"/>
          <w:rtl/>
        </w:rPr>
        <w:t>:</w:t>
      </w:r>
      <w:r w:rsidRPr="00C839F7">
        <w:rPr>
          <w:rFonts w:ascii="Traditional Arabic" w:eastAsia="Calibri" w:hAnsi="Traditional Arabic" w:cs="Traditional Arabic"/>
          <w:sz w:val="27"/>
          <w:szCs w:val="27"/>
          <w:rtl/>
        </w:rPr>
        <w:t xml:space="preserve">  تناول المؤلف المشاكل السياسية والصراعات الداخلية التي تعج بها مصر وقتئذ، ولكنه لم يشأ التصريح بالأسماء والأحداث حتى يبقى بعيدا عن دائرة المساءلة السلطانية، ففي مقامة الرياحين، والمسكية،ً بين أنواع الأزهار سائلا إياها عن المستأهل لأمر الملك والجدير بتولي الخلافة، ثم يعرب كل نوع عن مكنونه ورأيه، ويفصح كل شخص عن مدفونه وفهمه، وبعد نهاية المطاف والحوار يتفقون على تحكيم رجل يفصل النزاع ويقطع الخصام فيحكم بينهم بالعدل والإنصاف من غير جور ولا إجحاف، فيقضي لهم بأنهم كلهم ليسوا أهلا لها، ويسندها للفاغية ، لأنها أحب الرياحين لسيد البشر صلى االله عليه وسلم، ثم تنتهي المقامة .</w:t>
      </w:r>
      <w:r w:rsidRPr="00C839F7">
        <w:rPr>
          <w:rFonts w:ascii="Traditional Arabic" w:eastAsia="Calibri" w:hAnsi="Traditional Arabic" w:cs="Traditional Arabic" w:hint="cs"/>
          <w:sz w:val="27"/>
          <w:szCs w:val="27"/>
          <w:rtl/>
        </w:rPr>
        <w:t>(١٦)</w:t>
      </w:r>
    </w:p>
    <w:p w14:paraId="6D3CB1A0" w14:textId="120B785D" w:rsidR="003F67BB" w:rsidRPr="00C839F7" w:rsidRDefault="003F67BB" w:rsidP="009B17FC">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b/>
          <w:bCs/>
          <w:sz w:val="27"/>
          <w:szCs w:val="27"/>
          <w:rtl/>
        </w:rPr>
        <w:t>٧ـ الوصف</w:t>
      </w:r>
      <w:r w:rsidRPr="00C839F7">
        <w:rPr>
          <w:rFonts w:ascii="Traditional Arabic" w:eastAsia="Calibri" w:hAnsi="Traditional Arabic" w:cs="Traditional Arabic" w:hint="cs"/>
          <w:b/>
          <w:bCs/>
          <w:sz w:val="27"/>
          <w:szCs w:val="27"/>
          <w:rtl/>
        </w:rPr>
        <w:t>:</w:t>
      </w:r>
      <w:r w:rsidRPr="00C839F7">
        <w:rPr>
          <w:rFonts w:ascii="Traditional Arabic" w:eastAsia="Calibri" w:hAnsi="Traditional Arabic" w:cs="Traditional Arabic"/>
          <w:sz w:val="27"/>
          <w:szCs w:val="27"/>
          <w:rtl/>
        </w:rPr>
        <w:t xml:space="preserve"> إن الدارس للمقامات منذ بديع الزمان يجد أن الوصف من الأغراض المستهدفة عند المقاميين، الخيل في مقامته الحمدانية ،ويصف فنجد بديع الزمان يصف الخمر في مقامته الخمرية عند زين الدين بن الوردي ، وكذلك نجده في مقاماته، وصلاح الدين الصفدي حيث وصف كلاهما في مقامتين الحريق الحائل الذي شب في دمشق سنة ٧٤٠هـ وكاد أن يأتي على آخره، ونحن نجد الوصف عند جلال الدين من خلال مقاماته على سبيل المثال: مقامة الرياحين، ومقامة بلبل الروضة، والتفاحية، والفستقية، والزمردية.</w:t>
      </w:r>
    </w:p>
    <w:p w14:paraId="1468D0C0" w14:textId="1150395F" w:rsidR="003F67BB" w:rsidRPr="00C839F7" w:rsidRDefault="003F67BB" w:rsidP="009B17FC">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b/>
          <w:bCs/>
          <w:sz w:val="27"/>
          <w:szCs w:val="27"/>
          <w:rtl/>
        </w:rPr>
        <w:t>الخصائص الفنية لمقامات السيوطي</w:t>
      </w:r>
      <w:r w:rsidRPr="00C839F7">
        <w:rPr>
          <w:rFonts w:ascii="Traditional Arabic" w:eastAsia="Calibri" w:hAnsi="Traditional Arabic" w:cs="Traditional Arabic" w:hint="cs"/>
          <w:b/>
          <w:bCs/>
          <w:sz w:val="27"/>
          <w:szCs w:val="27"/>
          <w:rtl/>
        </w:rPr>
        <w:t>:</w:t>
      </w:r>
      <w:r w:rsidRPr="00C839F7">
        <w:rPr>
          <w:rFonts w:ascii="Traditional Arabic" w:eastAsia="Calibri" w:hAnsi="Traditional Arabic" w:cs="Traditional Arabic"/>
          <w:sz w:val="27"/>
          <w:szCs w:val="27"/>
          <w:rtl/>
        </w:rPr>
        <w:t xml:space="preserve"> كما هو معلوم أن أركان المقامة خمسة: البطل والراوية، والسجع، والموضوع، والمزج بين الشعروالنثر، وإن القارئ للمقامات السيوطية ليجد هذه الشروط الخمسة متوفرة في مقاماته التي نسجها في بدايةحياته التأليفية، أعني الأسيوطية، والمصرية، والجيزية، والمكية. رصفها، وتفنن في ترصيعها، وتأنق في تدبيجها، مما حدا ببعض الباحثين .   </w:t>
      </w:r>
    </w:p>
    <w:p w14:paraId="141D22A1" w14:textId="4DB5A19D"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أن يقول بتفضيل المقامة الأسيوطية والمكية على المقامات الحريرية، ولا غرو في ذلك فلقد أحكمها صاحبها إحكاما، ووشحها من زخارف  القول أفانين وألوانا، وسمى بطله أبا بشر العلابي وراويه هاشم بن القاسم، أما صفات الأول   فالفصاحة، والبلاغة  ،   وسعة  العلم والمعرفة بالعلوم العربية والشرعية، وكذا المقدرة على حل الأحاجي والألغاز، ومن اللافت للنظر أنه استخدم الوعظ لغرض شريف، وهدف نبيل، فكان البطل مطابقا في صفاته لحال مقاله ومقامه، إذ هو قدوة للناس في منظره ومخبره، وسرعة </w:t>
      </w:r>
      <w:r w:rsidRPr="00C839F7">
        <w:rPr>
          <w:rFonts w:ascii="Traditional Arabic" w:eastAsia="Calibri" w:hAnsi="Traditional Arabic" w:cs="Traditional Arabic"/>
          <w:sz w:val="27"/>
          <w:szCs w:val="27"/>
          <w:rtl/>
        </w:rPr>
        <w:lastRenderedPageBreak/>
        <w:t>بديهته، وقوة حصاته وحفظه، إضافة إلى ذلك المقدرة على قول الشعر، فله بيتان في المقامة المصرية من شعره، أما صفات الراوية: فالرحلة، والسفر، والتطواف لاقتناص الفوائد، والحصول على الفرائد، فهو يشبه إلى حد ما راوية بديع الزمان والحريري في الارتحال ويختلف عنهما في الغرض منه .</w:t>
      </w:r>
    </w:p>
    <w:p w14:paraId="1ACFEE79" w14:textId="5639AD04" w:rsidR="003F67BB" w:rsidRPr="00C839F7" w:rsidRDefault="003F67BB" w:rsidP="009B17FC">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والمقامات لا تعرف الكدية، ولا الوعظ المغشوش المزور للاحتيال، كما أن الراوية يتعرف على البطل في آخر المقامة عندما يسحره بجواهر لفظه، ويأخذ لبه بزواجر وعظه، إذ يحاول التعرف عليه حينئذ ليستفيد منه ويستمتع باللقاء والتفكه بحديثه</w:t>
      </w:r>
      <w:r w:rsidR="009B17FC"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وهناك سؤال يطرح نفسه هو: هل أبو بشر العلابي وهاشم بن القاسم رجلان لهما وجود واقعي في التاريخ؟ والحقيقة   أنني لم أجد جوابا لهذا السؤال، ولا دليلا أو ذكرا أو إشارة تفسر حقيقة الشخصين،وغالب الظن أنهما من نسج الخيال .</w:t>
      </w:r>
    </w:p>
    <w:p w14:paraId="35FC5F24" w14:textId="7DAF66D0"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sz w:val="27"/>
          <w:szCs w:val="27"/>
          <w:rtl/>
        </w:rPr>
        <w:t xml:space="preserve">أما أسلوب المقامات، فمسجوع، ومرصوع، ورصين، ممزوج بأشعار المحدثين، كما له أبيات شعرية . </w:t>
      </w:r>
      <w:r w:rsidRPr="00C839F7">
        <w:rPr>
          <w:rFonts w:ascii="Traditional Arabic" w:eastAsia="Calibri" w:hAnsi="Traditional Arabic" w:cs="Traditional Arabic"/>
          <w:sz w:val="27"/>
          <w:szCs w:val="27"/>
        </w:rPr>
        <w:t xml:space="preserve">  </w:t>
      </w:r>
    </w:p>
    <w:p w14:paraId="39C48345" w14:textId="780F2F51" w:rsidR="003F67BB" w:rsidRPr="00C839F7" w:rsidRDefault="003F67BB" w:rsidP="009B17FC">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والمؤلف أفعم مقاماته بالأمثال العربية وحلاها بالاقتباس من الآيات القرآنية، والاستدلال بالأحاديث النبوية  ولغة الشيخ لغة جميلة، فصيحة سهلة، خالية من الحوشي والغريب من الكلام، دقيقة الأداء، جيدة السبك، قوية النظم، متينة الرصف، جزلة الألفاظ ومما تجدر الإشارة إليه أن الكاتب أورد عبارة عامية في مقامة قمع المعارض على لسان البساطي في شرح تائية</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ابن الفارض</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ردا على الفاتك، و أرسل منهالانسخة للكمال بن همام  وقال له : " هش لي من عند ياتك" .</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hint="cs"/>
          <w:sz w:val="27"/>
          <w:szCs w:val="27"/>
          <w:rtl/>
        </w:rPr>
        <w:t>(١٧)</w:t>
      </w:r>
    </w:p>
    <w:p w14:paraId="74D40B28" w14:textId="56B1F4C1"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b/>
          <w:bCs/>
          <w:sz w:val="27"/>
          <w:szCs w:val="27"/>
          <w:rtl/>
        </w:rPr>
        <w:t>دراسة بعض المقامات الملتزمة للسيوطي</w:t>
      </w:r>
      <w:r w:rsidRPr="00C839F7">
        <w:rPr>
          <w:rFonts w:ascii="Traditional Arabic" w:eastAsia="Calibri" w:hAnsi="Traditional Arabic" w:cs="Traditional Arabic" w:hint="cs"/>
          <w:sz w:val="27"/>
          <w:szCs w:val="27"/>
          <w:rtl/>
          <w:lang w:bidi="ar-AE"/>
        </w:rPr>
        <w:t>:</w:t>
      </w:r>
      <w:r w:rsidRPr="00C839F7">
        <w:rPr>
          <w:rFonts w:ascii="Traditional Arabic" w:eastAsia="Calibri" w:hAnsi="Traditional Arabic" w:cs="Traditional Arabic"/>
          <w:sz w:val="27"/>
          <w:szCs w:val="27"/>
          <w:rtl/>
        </w:rPr>
        <w:t xml:space="preserve"> تنتمي ثقافة السرد العربي في جذرها الأصيل إلى المقامات، إذ هي الفن الأدبي الذي نتلمس منه جذور الحكاية العربية، وتقنياتها، فعلى الرغم من أنها بنيت في سياق يتشابه في شكله مع الحديث النبوي الشريف، من حيث الاستناد إلى الراوي والمروي عنه، إلا أنها اشتملت على سمات أسلوبية في الحكي كان يمكن من خلالها بناء أساليب سردية عربية خالصة .</w:t>
      </w:r>
      <w:r w:rsidRPr="00C839F7">
        <w:rPr>
          <w:rFonts w:ascii="Traditional Arabic" w:eastAsia="Calibri" w:hAnsi="Traditional Arabic" w:cs="Traditional Arabic"/>
          <w:sz w:val="27"/>
          <w:szCs w:val="27"/>
        </w:rPr>
        <w:t>.</w:t>
      </w:r>
    </w:p>
    <w:p w14:paraId="05BCFEB6" w14:textId="2D34ABF8"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ولأن فنون السرد العربي اليوم، تعود إلى نشأة الرواية في الثقافة الغربية، من حيث تقنيات بنائها وأساليب سردها، إلا أن ذلك لا يأتي نتيجة لافتقار جذور السرد العربي إلى بنائية فن السرد، فالمقامة فنٌ لم يدرس بما يكفي ليشكل أساساً يمكننا من خلاله الوصول إلى أساليب سردية وتقنيات تشكل هوية السرد العربي.</w:t>
      </w:r>
    </w:p>
    <w:p w14:paraId="7362F20F" w14:textId="58B6275A"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لذا، فليس غريباً أن يجد الباحث في نماذج من المقامة العربية، فناً بديعاً متطوراً في عصره، ومتماشياً مع فنون الحكاية التي عرفها أدباء القرن الثالث والرابع والخامس الهجري، فالعائد إلى مقامات بديع الزمان الهمذاني، أو جلال الدين السويطي، أو غيرهم من مؤلفي المقامات يعثر على مزيجٍ سردي لافت يتشكل بناؤه بين الحكمة، والتورية، والقصص،  والإمتاع، والاشتغال على جماليات الصورة، إضافة إلى أغراض النقد.</w:t>
      </w:r>
    </w:p>
    <w:p w14:paraId="6561090D" w14:textId="5F1094DD"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ممكن قراءة كل ذلك، عند إعادة النظر في تحفة إبداعية للسيوطي المعروفة ب«مقامات الرياحين» وهي واحدة من المقامات التي لم تلقَ حقها في البحث والدراسة، إذ يكتب فيها السيوطي رحلة بحث عن الخلاص البشري يرويه على لسان النباتات والزهور بكل أجناسها، فهو ينسج حكاية سردية باذخة، عن النباتات مشبعة بالحكمة والشعر والقص في إطار المفاضلة بين الزهور للوصول إلى أفضلها على وجه الأرض.</w:t>
      </w:r>
    </w:p>
    <w:p w14:paraId="1A70BB82" w14:textId="1E9A1E3C" w:rsidR="003F67BB" w:rsidRPr="00C839F7" w:rsidRDefault="003F67BB" w:rsidP="009B17FC">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lastRenderedPageBreak/>
        <w:t>تظل المقامة تأخذ شكلها في بناء يشبه المصفوفة الرياضية، حتى تصل إلى نتيجة واحدة متفق عليها، وهي أن زهرة الفاغية وهي (زهرة شجرة الحناء) أفضل الزهور على وجه الأرض، مستنداً بذلك إلى رواية أنس بن مالك رضي الله عنه، في أن أحب الرياحين إلى الرسول صلى الله عليه وسلم كانت الفاغية، فتحمل الفاغية لقب ملكة الرياحين.</w:t>
      </w:r>
      <w:r w:rsidRPr="00C839F7">
        <w:rPr>
          <w:rFonts w:ascii="Traditional Arabic" w:eastAsia="Calibri" w:hAnsi="Traditional Arabic" w:cs="Traditional Arabic" w:hint="cs"/>
          <w:sz w:val="27"/>
          <w:szCs w:val="27"/>
          <w:rtl/>
        </w:rPr>
        <w:t>(١٨)</w:t>
      </w:r>
    </w:p>
    <w:p w14:paraId="3DB17A66" w14:textId="5CA53BBF" w:rsidR="003F67BB" w:rsidRPr="00C839F7" w:rsidRDefault="003F67BB" w:rsidP="009B17FC">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تكشف المقامة الكثير عن جذور السرد العربي، فلا يمكن المرور على المقامة وقراءة هذا المجلس المعقود في حديقة من الزهور، بما يحمله من نقاش على تسليم السلطة الملكية لأفضلها، لا يمكن المرور عليه من دون الوقوف عند مفهوم السلطة الذي يبحثه السيوطي، والنتيجة التي يريد الوصول إليها في طرحه، فلا تجدي كل السمات الحسنة التي تقدمها الزهور لتولي منصب الملك، وينتهي النقاش فيما أحب الرسول عليه الصلاة والسلام وما روي عنه من حبه لالفاغية ليس ذلك وحسب . </w:t>
      </w:r>
    </w:p>
    <w:p w14:paraId="50132B76" w14:textId="04076E27"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فالعقلية التي يذهب فيها السيوطي لإشكالية العلاقة بين الحاكم والمحكوم، تنطلق من سلسلة مرجعيات معرفية، أبرزها ما عرف بأنسنة الجمادات والحيوانات في سياق الهروب من السلطة المباشرة، المتمثلة في الحاكم أو الوالي، فيتحول التنافس بين الزهور، إلى غطاء رمزي يحمل أبعاداً سياسية، وهذا ما ظهر سابقاً في   واحدة من المرجعيات الأدبية الراسخة في الثقافة العربية والمتمثلة في كليلة ودمنة في ذات الإطار، تأتي معالجة السيوطي لموضوع المقامة على عدة مستويات، فهو لا يقدم نصاً يناقش السلطة وحسب، وإنما يطرح مستويات المجتمع فيه، والمفاضلة بين شرائحه، ويتناول تاريخاً علمياً أدبياً للزهور من حيث فوائدها العلاجية، والحكايات الأدبية التي كتبت فيها، والأبيات الشعرية التي وردت فيها، فنجده يقول في واحدة من حكايات المقامة .</w:t>
      </w:r>
      <w:r w:rsidRPr="00C839F7">
        <w:rPr>
          <w:rFonts w:ascii="Traditional Arabic" w:eastAsia="Calibri" w:hAnsi="Traditional Arabic" w:cs="Traditional Arabic" w:hint="cs"/>
          <w:sz w:val="27"/>
          <w:szCs w:val="27"/>
          <w:rtl/>
        </w:rPr>
        <w:t>( ١٩)</w:t>
      </w:r>
    </w:p>
    <w:p w14:paraId="0A772670" w14:textId="77777777" w:rsidR="003F67BB" w:rsidRPr="00C839F7" w:rsidRDefault="003F67BB" w:rsidP="009B17FC">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sz w:val="27"/>
          <w:szCs w:val="27"/>
          <w:rtl/>
        </w:rPr>
        <w:t>خطاب الورد: بسم الله المعين، وبه نستعين، أنا الورد ملكُ الرياحين، أنعشُ الأرواحَ وأمتعها إلى حين، ونديم الخلفاء والسلاطين، ولوني الأحمر ظاهرٌ على أزهار البساتين، فأنا سلطان الأزهار، طالما صعدتُ على الرؤوس، وصرتُ قوتَ الأرواح والنفوس، ويكفيني رِفعةً على سائرِ الأقران، أنَّ لفظي مذكور في القرآن، في قوله تعالى في سورة الرحمن: (فإذا انشقت السماء فكانت وردةً كالدِّهان) وقد قال فيَّ الشاعر:</w:t>
      </w:r>
    </w:p>
    <w:p w14:paraId="180A3EA1" w14:textId="77777777" w:rsidR="003F67BB" w:rsidRPr="00C839F7" w:rsidRDefault="003F67BB" w:rsidP="009B17FC">
      <w:pPr>
        <w:spacing w:line="240" w:lineRule="auto"/>
        <w:ind w:left="2160" w:firstLine="720"/>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للوردِ </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عندي مح</w:t>
      </w:r>
      <w:r w:rsidRPr="00C839F7">
        <w:rPr>
          <w:rFonts w:ascii="Traditional Arabic" w:eastAsia="Calibri" w:hAnsi="Traditional Arabic" w:cs="Traditional Arabic" w:hint="cs"/>
          <w:sz w:val="27"/>
          <w:szCs w:val="27"/>
          <w:rtl/>
        </w:rPr>
        <w:t>ل</w:t>
      </w:r>
      <w:r w:rsidRPr="00C839F7">
        <w:rPr>
          <w:rFonts w:ascii="Traditional Arabic" w:eastAsia="Calibri" w:hAnsi="Traditional Arabic" w:cs="Traditional Arabic"/>
          <w:sz w:val="27"/>
          <w:szCs w:val="27"/>
          <w:rtl/>
        </w:rPr>
        <w:tab/>
        <w:t xml:space="preserve">  و</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رتبةٌ</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 xml:space="preserve"> لا</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 xml:space="preserve"> تُملّ</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 xml:space="preserve"> </w:t>
      </w:r>
    </w:p>
    <w:p w14:paraId="5C1152D8" w14:textId="77777777" w:rsidR="003F67BB" w:rsidRPr="00C839F7" w:rsidRDefault="003F67BB" w:rsidP="009B17FC">
      <w:pPr>
        <w:spacing w:line="240" w:lineRule="auto"/>
        <w:ind w:left="2160" w:firstLine="720"/>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كلُّ الرياحينِ جندٌ </w:t>
      </w:r>
      <w:r w:rsidRPr="00C839F7">
        <w:rPr>
          <w:rFonts w:ascii="Traditional Arabic" w:eastAsia="Calibri" w:hAnsi="Traditional Arabic" w:cs="Traditional Arabic" w:hint="cs"/>
          <w:sz w:val="27"/>
          <w:szCs w:val="27"/>
          <w:rtl/>
        </w:rPr>
        <w:tab/>
        <w:t xml:space="preserve">  </w:t>
      </w:r>
      <w:r w:rsidRPr="00C839F7">
        <w:rPr>
          <w:rFonts w:ascii="Traditional Arabic" w:eastAsia="Calibri" w:hAnsi="Traditional Arabic" w:cs="Traditional Arabic"/>
          <w:sz w:val="27"/>
          <w:szCs w:val="27"/>
          <w:rtl/>
        </w:rPr>
        <w:t>وهو الأمير الأجلّ</w:t>
      </w:r>
    </w:p>
    <w:p w14:paraId="75073F31" w14:textId="1A7284B0" w:rsidR="003F67BB" w:rsidRPr="00C839F7" w:rsidRDefault="003F67BB" w:rsidP="009B17FC">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 لا يشكل هذا مقطعاً أدبياً من المقامة، بقدر ما يشكل وثيقة حية عميقة، في أبعادها الاجتماعية والسياسية في الواقع العربي، إذ لا يعد استشهاد الوردة ببيت الشعر وتقديمه بوصفه أفضلية على سائر الزهور، إلا كشفاً عن المكانة التي كان يمثلها الشعر بوصفه وثيقة العرب الحية  التي تشكل عقله التاريخي .</w:t>
      </w:r>
    </w:p>
    <w:p w14:paraId="3261365F" w14:textId="71F5F739"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ولا يمثل الشكل الذي خرجت تحكي فيه الوردة، إلا استعارة لما كان سائراً من أشكال الخطابة في الثقافة العربية عبر العصور، والمتمثل في الخطبة، سواء في شكلها الشعري الذي كان يقوم فيها الشاعر باعتلاء منطقة مرتفعة وقراءة شعره، وانتهاء بوقوف المتحدث ورواية ما لديه للوالي، فيما ينصت الجميع جلوسا .   </w:t>
      </w:r>
      <w:r w:rsidRPr="00C839F7">
        <w:rPr>
          <w:rFonts w:ascii="Traditional Arabic" w:eastAsia="Calibri" w:hAnsi="Traditional Arabic" w:cs="Traditional Arabic"/>
          <w:sz w:val="27"/>
          <w:szCs w:val="27"/>
        </w:rPr>
        <w:t>.</w:t>
      </w:r>
    </w:p>
    <w:p w14:paraId="15839C96" w14:textId="041A2758"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lastRenderedPageBreak/>
        <w:t>ولا يتسع المجال للحديث عن الخطاب الذي قدمته الوردة، من حيث توظيف المفردة ودلالاتها، وصولاً لما كان سائداً في بعض الثقافات المجاورة، لذلك ليست المقامة نصاً تاريخياً للمتعة والأدب واللغة بقدر ما هي صورة حية لروح العصر الذي كتبت فيه، ونموذجاً متكاملاً لقراءة العلاقات في المجتمعات العربية، ومراحل تطور العقل العربي عبر مئات السنين</w:t>
      </w:r>
      <w:r w:rsidRPr="00C839F7">
        <w:rPr>
          <w:rFonts w:ascii="Traditional Arabic" w:eastAsia="Calibri" w:hAnsi="Traditional Arabic" w:cs="Traditional Arabic"/>
          <w:sz w:val="27"/>
          <w:szCs w:val="27"/>
        </w:rPr>
        <w:t>.</w:t>
      </w:r>
    </w:p>
    <w:p w14:paraId="3FB44C19" w14:textId="69B3924B" w:rsidR="003F67BB" w:rsidRPr="00C839F7" w:rsidRDefault="003F67BB" w:rsidP="009B17FC">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b/>
          <w:bCs/>
          <w:sz w:val="27"/>
          <w:szCs w:val="27"/>
          <w:rtl/>
        </w:rPr>
        <w:t xml:space="preserve">١ـ المقامة الأسيوطية </w:t>
      </w:r>
      <w:r w:rsidRPr="00C839F7">
        <w:rPr>
          <w:rFonts w:ascii="Traditional Arabic" w:eastAsia="Calibri" w:hAnsi="Traditional Arabic" w:cs="Traditional Arabic" w:hint="cs"/>
          <w:b/>
          <w:bCs/>
          <w:sz w:val="27"/>
          <w:szCs w:val="27"/>
          <w:rtl/>
        </w:rPr>
        <w:t>:</w:t>
      </w:r>
      <w:r w:rsidRPr="00C839F7">
        <w:rPr>
          <w:rFonts w:ascii="Traditional Arabic" w:eastAsia="Calibri" w:hAnsi="Traditional Arabic" w:cs="Traditional Arabic"/>
          <w:sz w:val="27"/>
          <w:szCs w:val="27"/>
          <w:rtl/>
        </w:rPr>
        <w:t xml:space="preserve"> تتصف هذه المقامة بالشكل التقليدي للمقامات البديعية، فبعد انكشاف الشتاء وحلول الربيع سافر الراوية إلى أسيوط حيث الهواء العليل، والجو الجميل، فجعل يطوف، ويرود فرأى الحدائق الغناء، والبساتين الخضراء، والأشجار بديعة الرواء، ومقل الأطيار المختلفة الأشكال، المتباينة الألوان، تعزف بألحانها الشذية، وتغرد بأصواتها الندية، وتشدو بنغماتها الفضية، فأخذ ينعش نفسه ويروح عن كلال سفره بالإصاخة إلى قصائدها، وتمثل قول الشاعر فطفق يغرد للربيع، كما تغرد أطيارها وتزقزق عصافيرها، وبعد  فترة من الاستجمام أخذ سمته إلى المسجد، فولج المسجد الجامع لصلاة الجمعة وبعد أدائها، خرجوا   منتشرين متفرقين، وبينا هو كذلك إذ رأى شابا تقرأ على محياه علامات الذكاء، وعلى جبينه مخائل الفطنة، ينطق بالغرر، ويلفظ بالدرر، فانبهر الناس لفصاحته، ودهشوا لبلاغته ومضت مدة من الزمن بين الحيرة والدهشة في معرفته، ثم استبان أنه صاحبه أبو بشر العلابي، وهناك رجل في المجموعة ينبذ الشاب، ويصمه بالأوصاف الذميمة، فادلهم الأمر في وجهه، وضاق ذرعا من شدة أذاه، فانغمر الراوية بين الناس، وطرح عليهم اقتراحا يفصل الخصام ويقطع النزاع، فاقترح على المتخاصمين أن يناظرا ويتبارا، ليعرف الأصيل من الهجين، والعريق من الدعي المزلج، فتاح الخصمان للمباراة، وتهيآ للمناظرة، وشرع الشاب يطرح أحاجيه عليه، ويلقي بألغازه بين يديه، وهي تسع عشرة مسألة في مسائل النحو والصرف، فبهت الرجل وأفحم وانصاع معترفا بفضله وتقدمه، بل أقبل عليه يقبل قدميه، ويقر بسبقه له، ثم أنشأ البطل يحل الألغاز الواحد تلو الواحد حتى أتى على آخرها، وبذلك تنتهي المقامة .</w:t>
      </w:r>
      <w:r w:rsidRPr="00C839F7">
        <w:rPr>
          <w:rFonts w:ascii="Traditional Arabic" w:eastAsia="Calibri" w:hAnsi="Traditional Arabic" w:cs="Traditional Arabic" w:hint="cs"/>
          <w:sz w:val="27"/>
          <w:szCs w:val="27"/>
          <w:rtl/>
        </w:rPr>
        <w:t>(٢٠)</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sz w:val="27"/>
          <w:szCs w:val="27"/>
          <w:rtl/>
        </w:rPr>
        <w:t xml:space="preserve"> </w:t>
      </w:r>
    </w:p>
    <w:p w14:paraId="5A37B211" w14:textId="3A5C492F" w:rsidR="003F67BB" w:rsidRPr="00C839F7" w:rsidRDefault="003F67BB" w:rsidP="009B17FC">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b/>
          <w:bCs/>
          <w:sz w:val="27"/>
          <w:szCs w:val="27"/>
          <w:rtl/>
        </w:rPr>
        <w:t>٢ـ  المقامة الجيزية</w:t>
      </w:r>
      <w:r w:rsidRPr="00C839F7">
        <w:rPr>
          <w:rFonts w:ascii="Traditional Arabic" w:eastAsia="Calibri" w:hAnsi="Traditional Arabic" w:cs="Traditional Arabic" w:hint="cs"/>
          <w:b/>
          <w:bCs/>
          <w:sz w:val="27"/>
          <w:szCs w:val="27"/>
          <w:rtl/>
        </w:rPr>
        <w:t>:</w:t>
      </w:r>
      <w:r w:rsidRPr="00C839F7">
        <w:rPr>
          <w:rFonts w:ascii="Traditional Arabic" w:eastAsia="Calibri" w:hAnsi="Traditional Arabic" w:cs="Traditional Arabic"/>
          <w:b/>
          <w:bCs/>
          <w:sz w:val="27"/>
          <w:szCs w:val="27"/>
        </w:rPr>
        <w:t xml:space="preserve"> </w:t>
      </w:r>
      <w:r w:rsidRPr="00C839F7">
        <w:rPr>
          <w:rFonts w:ascii="Traditional Arabic" w:eastAsia="Calibri" w:hAnsi="Traditional Arabic" w:cs="Traditional Arabic"/>
          <w:sz w:val="27"/>
          <w:szCs w:val="27"/>
          <w:rtl/>
        </w:rPr>
        <w:t xml:space="preserve">هي كسابقتها تحتوي على عناصر المقامة التقليدية، ففيها البطل، والراوية، وتشتمل على الأحاجي والألغاز، حيث يبدأ كل واحد من الحاضرين بتوجيه سؤاله إلى البطل، ثم يقوم البطل بأن يجيب الأول، فالثاني، فالثالث، ثم يطلب منه الراوية بأن يضرب له سهما، كما كان لأصحابه، فيعطيه بغيته، وينيله طلبته،ثم ينفد من حيث جاؤوا و يعودوا من حيث أتوا  وبذلك تنتهي المقامة .     </w:t>
      </w:r>
    </w:p>
    <w:p w14:paraId="25B7255F"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ومما تجدر الإشارة إليه أن المؤلف أحسن ترتيب المقامة، وأجاد في رصفها وتسلسلها، ولكنه سها عن إيراد شيء من القرآن الكريم، فجاءت شوهاء خالية من الذكر .</w:t>
      </w:r>
      <w:r w:rsidRPr="00C839F7">
        <w:rPr>
          <w:rFonts w:ascii="Traditional Arabic" w:eastAsia="Calibri" w:hAnsi="Traditional Arabic" w:cs="Traditional Arabic" w:hint="cs"/>
          <w:sz w:val="27"/>
          <w:szCs w:val="27"/>
          <w:rtl/>
        </w:rPr>
        <w:t>(٢١)</w:t>
      </w:r>
    </w:p>
    <w:p w14:paraId="2684F59E" w14:textId="0B7507F8" w:rsidR="003F67BB" w:rsidRPr="00C839F7" w:rsidRDefault="003F67BB" w:rsidP="009B17FC">
      <w:pPr>
        <w:spacing w:line="240" w:lineRule="auto"/>
        <w:jc w:val="both"/>
        <w:rPr>
          <w:rFonts w:ascii="Traditional Arabic" w:eastAsia="Calibri" w:hAnsi="Traditional Arabic" w:cs="Traditional Arabic"/>
          <w:b/>
          <w:bCs/>
          <w:sz w:val="27"/>
          <w:szCs w:val="27"/>
          <w:rtl/>
        </w:rPr>
      </w:pPr>
      <w:r w:rsidRPr="00C839F7">
        <w:rPr>
          <w:rFonts w:ascii="Traditional Arabic" w:eastAsia="Calibri" w:hAnsi="Traditional Arabic" w:cs="Traditional Arabic"/>
          <w:b/>
          <w:bCs/>
          <w:sz w:val="27"/>
          <w:szCs w:val="27"/>
          <w:rtl/>
        </w:rPr>
        <w:t>٣ ـ المقامة المكية</w:t>
      </w:r>
      <w:r w:rsidRPr="00C839F7">
        <w:rPr>
          <w:rFonts w:ascii="Traditional Arabic" w:eastAsia="Calibri" w:hAnsi="Traditional Arabic" w:cs="Traditional Arabic" w:hint="cs"/>
          <w:b/>
          <w:bCs/>
          <w:sz w:val="27"/>
          <w:szCs w:val="27"/>
          <w:rtl/>
        </w:rPr>
        <w:t>:</w:t>
      </w:r>
      <w:r w:rsidR="009B17FC"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sz w:val="27"/>
          <w:szCs w:val="27"/>
          <w:rtl/>
        </w:rPr>
        <w:t xml:space="preserve">وهي على شكل المقامات السابقة كما سبق ذكره، يبدأ الراوية حديثه عن الرحلة الشاقة التي تكبدها للوصول إلى مكة المكرمة، وبعد وصوله وولوجه يشرع في الحديث عن انطباعاته وأحاسيسه إزاء ما راعه من المشاهد، وما رآه من المعاهد التي شاهدها لأول مرة في حياته، وفي هذا الوقت وبعد أن ألقى عصا ترحاله، ظل يستشرف للقاء بأديب  يؤنسه، أو أريب  يداعبه، ليخفف عنه الإعياء والتعب   ، وبينما هوغارق في التفكير، مشتت عقله في التدبير، إذ بجماعة من الناس مجتمعين، وطائفة متحلقين، وبينهم شاب نحيف الخلقة، وضيء الطلعة، والعصبة يحوطونه، كإحاطة الهالة بالقمر، يذيبهم كلامه، ويسحرهم بيانه، ثم دلف إليهم هاشم بن القاسم، ليستكنه باطنه من ظاهره، فقال له: قد وعيت ما قلت، وفهمت ما رمت، وإني طارح عليك مسائل، </w:t>
      </w:r>
      <w:r w:rsidRPr="00C839F7">
        <w:rPr>
          <w:rFonts w:ascii="Traditional Arabic" w:eastAsia="Calibri" w:hAnsi="Traditional Arabic" w:cs="Traditional Arabic"/>
          <w:sz w:val="27"/>
          <w:szCs w:val="27"/>
          <w:rtl/>
        </w:rPr>
        <w:lastRenderedPageBreak/>
        <w:t>طالما بحثت عن جوابها، فقال له البطل بلهفة: هات ما عندك! فطرح عليه تسعا وثلاثين مسألة، فأجاب عليها فورا، وأشفى الغليل في إجابته. فمثلا قال له: "أيجوز صرف يعقوب وهو من الأعلام؟، قال: نعم، وتدخل عليه اللام ثم فك اللغز وقال يعقوب يعني : ذكر الحجل، ويضيف، سائلا: "أيجوز الشرب في صحفة من نضار " قال : نعم في السعة والاضطرار ثم بين معنى النضار  ، وكل المسائل التي أوردها السيوطي وبنى عليها أحاجيه، من أنواع المشترك اللفظي ، وهي المباحث المعروفة اللغوية العربية .</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hint="cs"/>
          <w:sz w:val="27"/>
          <w:szCs w:val="27"/>
          <w:rtl/>
        </w:rPr>
        <w:t>(٢٢)</w:t>
      </w:r>
    </w:p>
    <w:p w14:paraId="594B9122" w14:textId="2C198012" w:rsidR="003F67BB" w:rsidRPr="00C839F7" w:rsidRDefault="003F67BB" w:rsidP="00C839F7">
      <w:pPr>
        <w:spacing w:line="240" w:lineRule="auto"/>
        <w:jc w:val="both"/>
        <w:rPr>
          <w:rFonts w:ascii="Traditional Arabic" w:eastAsia="Calibri" w:hAnsi="Traditional Arabic" w:cs="Traditional Arabic"/>
          <w:b/>
          <w:bCs/>
          <w:sz w:val="27"/>
          <w:szCs w:val="27"/>
          <w:rtl/>
        </w:rPr>
      </w:pPr>
      <w:r w:rsidRPr="00C839F7">
        <w:rPr>
          <w:rFonts w:ascii="Traditional Arabic" w:eastAsia="Calibri" w:hAnsi="Traditional Arabic" w:cs="Traditional Arabic" w:hint="cs"/>
          <w:b/>
          <w:bCs/>
          <w:sz w:val="27"/>
          <w:szCs w:val="27"/>
          <w:rtl/>
        </w:rPr>
        <w:t xml:space="preserve">٤. </w:t>
      </w:r>
      <w:r w:rsidRPr="00C839F7">
        <w:rPr>
          <w:rFonts w:ascii="Traditional Arabic" w:eastAsia="Calibri" w:hAnsi="Traditional Arabic" w:cs="Traditional Arabic"/>
          <w:b/>
          <w:bCs/>
          <w:sz w:val="27"/>
          <w:szCs w:val="27"/>
          <w:rtl/>
        </w:rPr>
        <w:t>مقامة الاستنصار بالواحد القهار</w:t>
      </w:r>
      <w:r w:rsidRPr="00C839F7">
        <w:rPr>
          <w:rFonts w:ascii="Traditional Arabic" w:eastAsia="Calibri" w:hAnsi="Traditional Arabic" w:cs="Traditional Arabic"/>
          <w:b/>
          <w:bCs/>
          <w:sz w:val="27"/>
          <w:szCs w:val="27"/>
        </w:rPr>
        <w:t xml:space="preserve"> </w:t>
      </w:r>
      <w:r w:rsidRPr="00C839F7">
        <w:rPr>
          <w:rFonts w:ascii="Traditional Arabic" w:eastAsia="Calibri" w:hAnsi="Traditional Arabic" w:cs="Traditional Arabic" w:hint="cs"/>
          <w:b/>
          <w:bCs/>
          <w:sz w:val="27"/>
          <w:szCs w:val="27"/>
          <w:rtl/>
        </w:rPr>
        <w:t>:</w:t>
      </w:r>
      <w:r w:rsidR="009B17FC"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sz w:val="27"/>
          <w:szCs w:val="27"/>
          <w:rtl/>
        </w:rPr>
        <w:t>في هذه المقامة لم يجر فيها المؤلف على نظام النمط القديم، فلم يجعل لها بطلا ولا راوية، بل جعلها كالمقالة المسجوعة يبث فيها انتقاده لأولئك الفريق من الناس الذين يضعون الحديث على الرسول صلى االله عليه وسلم ويؤلفون القصص لتسلية العامة والدهماء، فهم في كل زمان ومكان، يأتون بالغرائب، ويختلقون العجائب، ليستميلوا إليهم الناس، فاستفتي الإمام السيوطي في هؤلاء القوم، فأفتى بعدم الأخذ عنهم ولحاهم بما اقترفوه، ونعاهم لما كسبوه، إلا إذا تابوا ورجعوا عما اجترحوه، وصححوا ما قالوه، وحاولوا أن يثنوه عن فتواه، بيد أنه ثبت راسخا على الحق الذي يعتقده فيهم، ومضى وكأنه لا يبالي بتهديدهم ووعيدهم .</w:t>
      </w:r>
    </w:p>
    <w:p w14:paraId="430BAA6E" w14:textId="4EBB77A1"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ويفهم من كلام المؤلف أنهم أهل شوكة، وكلمة مسموعة بين الجماهير، وإلا كيف يستطيعون أن يهددوا الإمام السيوطي وهو من الشهرة والمكانة ما لا تخفى على العامة فضلا عن الخاصة، فثار القوم وشيخهم ثورة كبرى عليه، وتناولوه بالسب والشتم، وتوعدوه بالقتل والحرق أو الرجم على حد وصف السيوطي لوعيدهم له، وأعانهم قوم آخرون لهم سابقة أذى له، لكن االله لطف به ورد كيدهم إلى نحرهم، وجعل الدائرة تدور عليهم، فهو في هذه المقامة يعزي نفسه ويسلي ذاته، بما أصابه من هؤلاء الظلمة المتجاوزين، لذا ذكر نفسه بآيات الصبر، وآثار السلف الصالح في الصدع بالحق، وأنه السبيل لنيل درجة الأولياء الأتقياء من الصالحين والعلماء، وفي نهاية المطاف أقسم المؤلف أنه لا يتكلم ولا يفتي في مسألة حتى لو رأى ما رأى من الكذب و الزور على الشرع، فقال: "وقد أقسمت في هذه الوقعة يمينا برة أن لا أتكلم بعدها في مسألة ولا أنطق بحرف في حل مشكلة، إن سألني سائل لم أذكر له جوابا، وإن أخطأ مخطئ لم أبين له صوابا! وإن روي عن رسول االله صلى االله عليه وسلم ألف حديث كذب وسئلت عنها سكت" واعتزل الناس وتركهم لحالهم حيث قال: "وقد سددت الباب، وشددت الحجاب، وتركت أصل الفتاوي وفرعها، وتوقيت شر من لا أطيق شره، (لا يكلف الله نفسا الا وسعها). وهكذا يقف الإمام السيوطي من قومه ومجتمعه هذا الموقف الذي ينبئ عن إعذاره إلى االله، وأنه سلك كل السبل لإزالة المنكر، وعند عدم الاستطاعة والقدرة على إزالته، اعتزلهم وما يقولون، وإن كنا لا نوافقه فيما ذهب إليه، فإن الذي يعيش مع الناس، ويصبر على أذاهم مهما كان نوع الأذى خير وأحب إلى االله، ولعلها حالة من حالات الشعوربالإحباط والاستياء التي تعتري الإنسان بصفة عامة لا يقوى عليها إلا خاصة عباد االله .</w:t>
      </w:r>
    </w:p>
    <w:p w14:paraId="02BC2E0E" w14:textId="1C4D0B34" w:rsidR="003F67BB" w:rsidRPr="00C839F7" w:rsidRDefault="003F67BB" w:rsidP="009B17FC">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b/>
          <w:bCs/>
          <w:sz w:val="27"/>
          <w:szCs w:val="27"/>
          <w:rtl/>
        </w:rPr>
        <w:t xml:space="preserve">٥ـ </w:t>
      </w:r>
      <w:r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b/>
          <w:bCs/>
          <w:sz w:val="27"/>
          <w:szCs w:val="27"/>
          <w:rtl/>
        </w:rPr>
        <w:t>مقامة في وصف روضة مصر وتسمى بلبل الروضية</w:t>
      </w:r>
      <w:r w:rsidRPr="00C839F7">
        <w:rPr>
          <w:rFonts w:ascii="Traditional Arabic" w:eastAsia="Calibri" w:hAnsi="Traditional Arabic" w:cs="Traditional Arabic" w:hint="cs"/>
          <w:sz w:val="27"/>
          <w:szCs w:val="27"/>
          <w:rtl/>
        </w:rPr>
        <w:t>:</w:t>
      </w:r>
      <w:r w:rsidR="009B17FC"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 xml:space="preserve">هذه مقامة كسابقتها ليس فيها بطل ولا راوية، وهي مقامة وصفية يصف فيها روضة من رياض مصر، كما هو اسمها، ويفاخر بها سائر الرياض في بقاع الدنيا وأصقاع الأرض، فهي تنفرد بحسنها وجمالها، تسحر الناظرين، وتخلب عقول الغادين والرائحين، ومما زادها حسنا ورونقا، قربها من نهر النيل، وما أدراك ما النيل؟ هو </w:t>
      </w:r>
      <w:r w:rsidRPr="00C839F7">
        <w:rPr>
          <w:rFonts w:ascii="Traditional Arabic" w:eastAsia="Calibri" w:hAnsi="Traditional Arabic" w:cs="Traditional Arabic"/>
          <w:sz w:val="27"/>
          <w:szCs w:val="27"/>
          <w:rtl/>
        </w:rPr>
        <w:lastRenderedPageBreak/>
        <w:t>نهر عظيم! ينساب ماؤه بتدفق كالبحر المائج، فالكاتب لا يرى له مثيلا ولا نظيرا، ولذلك فهو يفضل مصر ينساب ماؤه بتدفق كالبحر المائج، فالكاتب لا يرى له مثيلا ولا نظيرا، ولذلك فهو  يتفضل  في     مصر</w:t>
      </w:r>
    </w:p>
    <w:p w14:paraId="083F8556"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بما احتوته من الذخائر، وبما حباها االله من المناظر، كهذه الروضة الغناء وذاك النيل المترجرج الماء، والمؤلف مزج الشعر بالنثر حتى يخدم غرضه الوصفي، وقد أحسن في استخدام ما يؤيد ما مال إليه، كما أكثر من الأشعار التي قيلت في الروضة، ليدلل على تميزها ومدى إعجاب  الناس بها، والحقيقة أن الكاتب أجاد بعض الشيء في العرض، غير أن الطريقة التي سلكها وأدار الحديث بها كانت مملة وغير جذابة .</w:t>
      </w:r>
      <w:r w:rsidRPr="00C839F7">
        <w:rPr>
          <w:rFonts w:ascii="Traditional Arabic" w:eastAsia="Calibri" w:hAnsi="Traditional Arabic" w:cs="Traditional Arabic" w:hint="cs"/>
          <w:sz w:val="27"/>
          <w:szCs w:val="27"/>
          <w:rtl/>
        </w:rPr>
        <w:t>(٢٣)</w:t>
      </w:r>
    </w:p>
    <w:p w14:paraId="0CCC4037" w14:textId="31E678B9" w:rsidR="003F67BB" w:rsidRPr="00C839F7" w:rsidRDefault="003F67BB" w:rsidP="009B17FC">
      <w:pPr>
        <w:spacing w:line="240" w:lineRule="auto"/>
        <w:jc w:val="both"/>
        <w:rPr>
          <w:rFonts w:ascii="Traditional Arabic" w:eastAsia="Calibri" w:hAnsi="Traditional Arabic" w:cs="Traditional Arabic"/>
          <w:b/>
          <w:bCs/>
          <w:sz w:val="27"/>
          <w:szCs w:val="27"/>
          <w:rtl/>
        </w:rPr>
      </w:pPr>
      <w:r w:rsidRPr="00C839F7">
        <w:rPr>
          <w:rFonts w:ascii="Traditional Arabic" w:eastAsia="Calibri" w:hAnsi="Traditional Arabic" w:cs="Traditional Arabic"/>
          <w:b/>
          <w:bCs/>
          <w:sz w:val="27"/>
          <w:szCs w:val="27"/>
          <w:rtl/>
        </w:rPr>
        <w:t>٦ـ  المقامة التفاحية</w:t>
      </w:r>
      <w:r w:rsidRPr="00C839F7">
        <w:rPr>
          <w:rFonts w:ascii="Traditional Arabic" w:eastAsia="Calibri" w:hAnsi="Traditional Arabic" w:cs="Traditional Arabic" w:hint="cs"/>
          <w:b/>
          <w:bCs/>
          <w:sz w:val="27"/>
          <w:szCs w:val="27"/>
          <w:rtl/>
        </w:rPr>
        <w:t>:</w:t>
      </w:r>
      <w:r w:rsidR="009B17FC"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sz w:val="27"/>
          <w:szCs w:val="27"/>
          <w:rtl/>
        </w:rPr>
        <w:t>وهذه مقامة وصفية أيضا اختار لها المؤلف سبعة أنواع من أنواع الفاكهة: الرمان، والأترج، والسفرجل، والتفاح، والكمثرى، والنبق، والخوخ، بهذا الترتيب، حيث بدأ يصف كل فاكهة مستدلا بما جاء في وصفها من القرآن الكريم وبالآثار النبوية إن ذكرت صراحة بلفظها في الأحاديث، والسيوطي وإن كان محدثا حافظا، ومفسرا عالما إلا أنه متساهل في الاستدلال بالأحاديث الضعيفة والموضوعة أحيانا، وإن كنا يستدل بحديث: "ليس في الأرض رمان تلقح إلا بحبة من حب الجنان" نعذره، لأن فن الأدب مما يتساهل فيه، غير أننا نراها ملاحظة ينبغي أن تسجل عليه، ففي وصفه للرمان ثم يستأنف ويذكر ما يقوله الأطباء في فوائد الفواكه ومضارها، والقارئ لهذه المقامة يشعر وكأنه يقرأ كراسا في طب الأعشاب والعقاقير، ولا يلتزم بالسجع دائما، فالكاتب يكاد ينسى نفسه أنه في مقام ولا غرو في ذلك، فالموضوع علمي أكثر منه أدبي أو عاطفي، والمؤلف في هذه المقامة أجاد اختيار الأشعارالتي أوردها وهذا إن دل على شيء، إنما يدل على ذوق الشاعر   الأدبي وباعه الطويل في هذا الفن، فقد اختار جملة من الأبيات وأحسن توظيفها، للتدليل على تميزها واتسامها بصفة لا توجد في غيرها</w:t>
      </w:r>
    </w:p>
    <w:p w14:paraId="28402318" w14:textId="7EBCB21D" w:rsidR="003F67BB" w:rsidRPr="00C839F7" w:rsidRDefault="003F67BB" w:rsidP="009B17FC">
      <w:pPr>
        <w:spacing w:line="240" w:lineRule="auto"/>
        <w:jc w:val="both"/>
        <w:rPr>
          <w:rFonts w:ascii="Traditional Arabic" w:eastAsia="Calibri" w:hAnsi="Traditional Arabic" w:cs="Traditional Arabic"/>
          <w:b/>
          <w:bCs/>
          <w:sz w:val="27"/>
          <w:szCs w:val="27"/>
          <w:rtl/>
        </w:rPr>
      </w:pPr>
      <w:r w:rsidRPr="00C839F7">
        <w:rPr>
          <w:rFonts w:ascii="Traditional Arabic" w:eastAsia="Calibri" w:hAnsi="Traditional Arabic" w:cs="Traditional Arabic" w:hint="cs"/>
          <w:b/>
          <w:bCs/>
          <w:sz w:val="27"/>
          <w:szCs w:val="27"/>
          <w:rtl/>
        </w:rPr>
        <w:t>٧.</w:t>
      </w:r>
      <w:r w:rsidRPr="00C839F7">
        <w:rPr>
          <w:rFonts w:ascii="Traditional Arabic" w:eastAsia="Calibri" w:hAnsi="Traditional Arabic" w:cs="Traditional Arabic"/>
          <w:b/>
          <w:bCs/>
          <w:sz w:val="27"/>
          <w:szCs w:val="27"/>
          <w:rtl/>
        </w:rPr>
        <w:t>المقامة الدرية في الوباء</w:t>
      </w:r>
      <w:r w:rsidRPr="00C839F7">
        <w:rPr>
          <w:rFonts w:ascii="Traditional Arabic" w:eastAsia="Calibri" w:hAnsi="Traditional Arabic" w:cs="Traditional Arabic" w:hint="cs"/>
          <w:b/>
          <w:bCs/>
          <w:sz w:val="27"/>
          <w:szCs w:val="27"/>
          <w:rtl/>
        </w:rPr>
        <w:t>:</w:t>
      </w:r>
      <w:r w:rsidRPr="00C839F7">
        <w:rPr>
          <w:rFonts w:ascii="Traditional Arabic" w:eastAsia="Calibri" w:hAnsi="Traditional Arabic" w:cs="Traditional Arabic"/>
          <w:b/>
          <w:bCs/>
          <w:sz w:val="27"/>
          <w:szCs w:val="27"/>
          <w:rtl/>
        </w:rPr>
        <w:t xml:space="preserve"> </w:t>
      </w:r>
      <w:r w:rsidRPr="00C839F7">
        <w:rPr>
          <w:rFonts w:ascii="Traditional Arabic" w:eastAsia="Calibri" w:hAnsi="Traditional Arabic" w:cs="Traditional Arabic"/>
          <w:sz w:val="27"/>
          <w:szCs w:val="27"/>
          <w:rtl/>
        </w:rPr>
        <w:t xml:space="preserve">يؤرخ السيوطي لمرض الطاعون الذي اجتاح البلاد الشامية والديار المصرية ومدنها سنة سبع وتسعين وثمانمائة وثمان وتسعين وثمانمائة، فيصف حال الناس وفزعهم لسماع قدوم هذا المرض العضال، ويذكر  إحصاء تقريبيا  لعدد الموتى الذين تخطفهم هذا المرض، ثم يستنطق أهل كل فن فيبدأ بالمقرئ كما هو عادته في سائر مقاماته، بحيث يستعمل في كلامه على لسانهم مصطلحات كل صاحب فن في فنه التي لا يشاركه فيها غيره، ثم تنتهي المقامة بحث كل منهم الناس على التوبة والإنابة إلى االله عز وجل الذي كشف عنهم الغمة،  وأزال </w:t>
      </w:r>
    </w:p>
    <w:p w14:paraId="72540374" w14:textId="2809F148" w:rsidR="003F67BB" w:rsidRPr="00C839F7" w:rsidRDefault="003F67BB" w:rsidP="009B17FC">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عنهم الكربة، وأبدلهم من بعده فزعهم أمنا وأمانا وعافية وسلاما. والحقيقة أن السيوطي وفق وأجاد في وصف هلع الناس، وهم يتابعون أخبار انتقال المرض من صقع إلى آخر ومن بلدة إلى أخرى، ثم تختم المقامة . </w:t>
      </w:r>
    </w:p>
    <w:p w14:paraId="7EFC955D" w14:textId="6A61C5D3" w:rsidR="003F67BB" w:rsidRPr="00C839F7" w:rsidRDefault="003F67BB" w:rsidP="009B17FC">
      <w:pPr>
        <w:spacing w:line="240" w:lineRule="auto"/>
        <w:jc w:val="both"/>
        <w:rPr>
          <w:rFonts w:ascii="Traditional Arabic" w:eastAsia="Calibri" w:hAnsi="Traditional Arabic" w:cs="Traditional Arabic"/>
          <w:b/>
          <w:bCs/>
          <w:sz w:val="27"/>
          <w:szCs w:val="27"/>
          <w:rtl/>
        </w:rPr>
      </w:pPr>
      <w:r w:rsidRPr="00C839F7">
        <w:rPr>
          <w:rFonts w:ascii="Traditional Arabic" w:eastAsia="Calibri" w:hAnsi="Traditional Arabic" w:cs="Traditional Arabic"/>
          <w:b/>
          <w:bCs/>
          <w:sz w:val="27"/>
          <w:szCs w:val="27"/>
          <w:rtl/>
        </w:rPr>
        <w:t xml:space="preserve"> ٨ـ مقامة تسمى الدوران الفلكي على ابن الكركي</w:t>
      </w:r>
      <w:r w:rsidRPr="00C839F7">
        <w:rPr>
          <w:rFonts w:ascii="Traditional Arabic" w:eastAsia="Calibri" w:hAnsi="Traditional Arabic" w:cs="Traditional Arabic" w:hint="cs"/>
          <w:b/>
          <w:bCs/>
          <w:sz w:val="27"/>
          <w:szCs w:val="27"/>
          <w:rtl/>
        </w:rPr>
        <w:t>:</w:t>
      </w:r>
      <w:r w:rsidR="009B17FC"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sz w:val="27"/>
          <w:szCs w:val="27"/>
          <w:rtl/>
        </w:rPr>
        <w:t xml:space="preserve">ينتقد السيوطي في هذه المقامة على ابن الكركي الذي كان معايشا له في مصر، ويذكر أن هذا الأخير خدم الأمراء والسلاطين، فأغدقوا عليه المال وصبوا عليه الدنيا صبا، غير أنه لم يتواضع ويعلم أنه والراس، وشمر مناخره على الناس، وصال على الكبير والصغير وداس" ابتلاء وامتحان، كما قال بنص عبارته: "فما ذكر حاله الأول، ولا جنح إلى التواضع ولا عول، بل شمخ بأنفه ثم إن هذا العالم شخص إلى الحج، ثم عاد فهرع إليه الناس من العلماء والدهماء، لكن السيوطي لم يكترث بقدومه، ولم ينهد إليه، فاغتاظ الشيخ، وحنق عليه، ووجد في نفسه مما جعله ينبزه ويحط من شأنه، كلما </w:t>
      </w:r>
      <w:r w:rsidRPr="00C839F7">
        <w:rPr>
          <w:rFonts w:ascii="Traditional Arabic" w:eastAsia="Calibri" w:hAnsi="Traditional Arabic" w:cs="Traditional Arabic"/>
          <w:sz w:val="27"/>
          <w:szCs w:val="27"/>
          <w:rtl/>
        </w:rPr>
        <w:lastRenderedPageBreak/>
        <w:t>سمع اسمه، أو مر على رسمه، ويحكي المؤلف السيوطي أنه كان له راتب يجري على يديه فمنعه منه، ما يقارب سنة، ليجبره على القدوم عليه والاعتذار له، ولكنه لم يفعل.</w:t>
      </w:r>
    </w:p>
    <w:p w14:paraId="4DC1A07B" w14:textId="01FFD724" w:rsidR="003F67BB" w:rsidRPr="00C839F7" w:rsidRDefault="003F67BB" w:rsidP="009B17FC">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ثم يمضي ويذكر طرفا من عجرفته وزهوه على حد تعبيره ووصفه منتحلا سمت العلماء الراسخين والجهابذة المتخصصين، واللواذعة المتبحرين حيث دعا إلى المناظرة، وأنى له أن يقابل أو يناجز حبر المسلمين، وقدوة العلماء المتقنين مولانا جلال الدين السيوطي، ثم يسرد نماذج من الفنون وصنوفا من العلوم التي يتقنها ويجيدها، فيقول  مستفهما    : لو سألته في الفقه ومشكلاته، والأصول ومعضلاته، والنحو وأحاجيه وألغازه، والحديث وعلله وشواذه ورجاله... فما سيكون جوابه، ثم ينعاه بأنه لا يعي أدب المناظرة وأهدافها وشرائطها، مذكرا  إياه بهدفها والغاية منها. هذا ما ينقده السيوطي على قرينه الشيخ ابن الكركي، وأحب أن أنبه وأذكر بقاعدة جليلة ذهبية قالها الإمام الذهبي رحمه االله: "كلام الأقران  بعضهم في بعض لا يعبأ به، لا سيما إذا لاح لك أنه لعداوة، أو لمذهب، أو لحسد، ما ينجو منه إلا من عصم االله، وما علمت أن عصرا من الأعصار، سلم أهله من ذلك سوى الأنبياء والصديقين، ولو شئت لسردت من ذلك كراريس! اللهم فلا تجعل في قلوبنا غلا للذين آمنوا ربنا إنك رؤوف رحيم . </w:t>
      </w:r>
      <w:r w:rsidRPr="00C839F7">
        <w:rPr>
          <w:rFonts w:ascii="Traditional Arabic" w:eastAsia="Calibri" w:hAnsi="Traditional Arabic" w:cs="Traditional Arabic" w:hint="cs"/>
          <w:sz w:val="27"/>
          <w:szCs w:val="27"/>
          <w:rtl/>
        </w:rPr>
        <w:t>(٢٤)</w:t>
      </w:r>
    </w:p>
    <w:p w14:paraId="40701434" w14:textId="35BB8D36" w:rsidR="003F67BB" w:rsidRPr="00C839F7" w:rsidRDefault="003F67BB" w:rsidP="00C839F7">
      <w:pPr>
        <w:spacing w:line="240" w:lineRule="auto"/>
        <w:jc w:val="both"/>
        <w:rPr>
          <w:rFonts w:ascii="Traditional Arabic" w:eastAsia="Calibri" w:hAnsi="Traditional Arabic" w:cs="Traditional Arabic"/>
          <w:b/>
          <w:bCs/>
          <w:sz w:val="27"/>
          <w:szCs w:val="27"/>
          <w:rtl/>
        </w:rPr>
      </w:pPr>
      <w:r w:rsidRPr="00C839F7">
        <w:rPr>
          <w:rFonts w:ascii="Traditional Arabic" w:eastAsia="Calibri" w:hAnsi="Traditional Arabic" w:cs="Traditional Arabic"/>
          <w:b/>
          <w:bCs/>
          <w:sz w:val="27"/>
          <w:szCs w:val="27"/>
          <w:rtl/>
        </w:rPr>
        <w:t>٩ـ مقامة الكاوي في تاريخ السخاوي</w:t>
      </w:r>
      <w:r w:rsidRPr="00C839F7">
        <w:rPr>
          <w:rFonts w:ascii="Traditional Arabic" w:eastAsia="Calibri" w:hAnsi="Traditional Arabic" w:cs="Traditional Arabic" w:hint="cs"/>
          <w:b/>
          <w:bCs/>
          <w:sz w:val="27"/>
          <w:szCs w:val="27"/>
          <w:rtl/>
        </w:rPr>
        <w:t>:</w:t>
      </w:r>
      <w:r w:rsidRPr="00C839F7">
        <w:rPr>
          <w:rFonts w:ascii="Traditional Arabic" w:eastAsia="Calibri" w:hAnsi="Traditional Arabic" w:cs="Traditional Arabic"/>
          <w:b/>
          <w:bCs/>
          <w:sz w:val="27"/>
          <w:szCs w:val="27"/>
          <w:rtl/>
        </w:rPr>
        <w:t xml:space="preserve"> </w:t>
      </w:r>
      <w:r w:rsidR="009B17FC"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sz w:val="27"/>
          <w:szCs w:val="27"/>
          <w:rtl/>
        </w:rPr>
        <w:t>وسبب تأليف السيوطي لهذه المقامة، ونقده اللاذع للسخاوي يرجع إلى ثلاثة أمور كما ذكرها فمقدمة الدوران الفلكي وإليكها</w:t>
      </w:r>
      <w:r w:rsidR="009B17FC"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sz w:val="27"/>
          <w:szCs w:val="27"/>
          <w:rtl/>
        </w:rPr>
        <w:t xml:space="preserve">أن قارئا قرأ علي بالشيخونية في الشفاء حرفا لحن فيه فرددت عليه، فأخذ السخاوي يفتيه بتصويب ما ذهب إليه، والمسألة في علم التصريف. </w:t>
      </w:r>
      <w:r w:rsidR="00C839F7"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sz w:val="27"/>
          <w:szCs w:val="27"/>
          <w:rtl/>
        </w:rPr>
        <w:t xml:space="preserve"> أنه تكلم في حق والدي المصطفى صلى االله عليه وسلم بما لا يحل لمسلم ذكره. </w:t>
      </w:r>
      <w:r w:rsidR="00C839F7" w:rsidRPr="00C839F7">
        <w:rPr>
          <w:rFonts w:ascii="Traditional Arabic" w:eastAsia="Calibri" w:hAnsi="Traditional Arabic" w:cs="Traditional Arabic" w:hint="cs"/>
          <w:b/>
          <w:bCs/>
          <w:sz w:val="27"/>
          <w:szCs w:val="27"/>
          <w:rtl/>
        </w:rPr>
        <w:t xml:space="preserve"> </w:t>
      </w:r>
      <w:r w:rsidRPr="00C839F7">
        <w:rPr>
          <w:rFonts w:ascii="Traditional Arabic" w:eastAsia="Calibri" w:hAnsi="Traditional Arabic" w:cs="Traditional Arabic"/>
          <w:sz w:val="27"/>
          <w:szCs w:val="27"/>
          <w:rtl/>
        </w:rPr>
        <w:t xml:space="preserve">أنه ألف تاريخًا ملأه بغيبة المسلمين، ورمى فيه علماء الدين بأشياء أكثرها مما يكذب فيه وتملق،فألفت المقامة التي سميتها  الكاوي  في تاريخ السخاوي نزهت فيها أعراض الناس، وهدمت ما بناه في تاريخه إلى الأساس من غير أن أرميه بعيب، ولا أذكره بغيب، وهذه قربة أبتغي من  االله أجرها، وأرجو عنده ذخرها . </w:t>
      </w:r>
    </w:p>
    <w:p w14:paraId="44EC5DCB" w14:textId="687E74CD"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ففي هذه المقامة النقدية يرد السيوطي على تاريخ السخاوي المعروف بـ: الضوء اللامع لأهل القرن التاسع ويصفه بأنه أكل لحوم العلماء، ولغا في أعراضهم، ولم يفرق بين محسنهم ومسيئهم، حيث قال: </w:t>
      </w:r>
      <w:r w:rsidR="00C839F7"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"ما ترون في رجل ألف تاريخا جمع فيه أكابر وأعيانا، ونصبه لأكل لحومهم خوانا، ملأه بذكر المساوئ، وثلب الأعراض، وفوق فيه سهاما على قدر أغراضه، والأعراض هي الأغراض، جعل لحم المسلمين من جملة طعامه وإدامه". ثم ينعاه بأنه ليس له قدم ولا رسوخ في العلم حيث قال: "وهو على هذا حقير نقير لا يباع في سوق العلم بقطمير... ولا يزداد إلا جهلا على كر الأيام وممر الليالي، قد عري من أثواب العلم</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hint="cs"/>
          <w:sz w:val="27"/>
          <w:szCs w:val="27"/>
          <w:rtl/>
        </w:rPr>
        <w:t>.</w:t>
      </w:r>
    </w:p>
    <w:p w14:paraId="3AD7212B" w14:textId="77777777"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ثم يصمه بالجهل بأصول المسائل فضلا عن الفروع والدقائق. "إن سئل عن مسألة في الاستنجاء لم يحسن الجواب في إيرادها، أو طرأت له في الصلاة حادثة، لم يدر صحتها من إفسادها، فضلا عن مسائل الزكاة والصيام، أو فروع الاعتمار وحجة الإسلام"، ثم يعيب عليه باللحن في الكلام، والتصحيف والتحريف في الأسماء، ودقائق الفنون والأعلام قال: "وأما لحنه السمج، ولفظه الركيك اللمج، فانظر إلى تاريخه وغيره،</w:t>
      </w:r>
    </w:p>
    <w:p w14:paraId="6A204217" w14:textId="77777777"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تجد فيه من ذلك العجر والبحر، وعين الهبال الذي هو كالدمل، لا كالصبح ولا الماء إذا انفجر"، ثم يقسو عليه أشد القسوة ويصفه بالكفر عندما خالفه في فتواه رؤية الأنبياء في اليقظة على وجه الكرامة، وأن المسألة مجمع عليها عند أهل العلم، فاعترض عليه </w:t>
      </w:r>
      <w:r w:rsidRPr="00C839F7">
        <w:rPr>
          <w:rFonts w:ascii="Traditional Arabic" w:eastAsia="Calibri" w:hAnsi="Traditional Arabic" w:cs="Traditional Arabic"/>
          <w:sz w:val="27"/>
          <w:szCs w:val="27"/>
          <w:rtl/>
        </w:rPr>
        <w:lastRenderedPageBreak/>
        <w:t xml:space="preserve">السخاوي فأجاب السيوطي: "بلغوا هذا الأحمق! أن هذا القول يؤول إلى الكفران، ويتضمن استقصار القدرة، إذ هي مناط </w:t>
      </w:r>
      <w:r w:rsidRPr="00B329C2">
        <w:rPr>
          <w:rFonts w:ascii="Traditional Arabic" w:eastAsia="Calibri" w:hAnsi="Traditional Arabic" w:cs="Traditional Arabic"/>
          <w:sz w:val="26"/>
          <w:szCs w:val="26"/>
          <w:rtl/>
        </w:rPr>
        <w:t>الإمكان، وما ينكر قدرة الله على أحوال الأموات وإراءتهم في هذه الدنيا للبشر، إلا من أشرك باالله، وأنكر القدرة على الإعادة وكفر .</w:t>
      </w:r>
    </w:p>
    <w:p w14:paraId="72945387" w14:textId="77777777" w:rsidR="003F67BB" w:rsidRPr="00C839F7" w:rsidRDefault="003F67BB" w:rsidP="00C839F7">
      <w:pPr>
        <w:spacing w:line="240" w:lineRule="auto"/>
        <w:ind w:left="2160" w:firstLine="720"/>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إن السخاوي فشر وقال هجرا وكفر</w:t>
      </w:r>
    </w:p>
    <w:p w14:paraId="3F5566D1" w14:textId="42F76924" w:rsidR="003F67BB" w:rsidRPr="00C839F7" w:rsidRDefault="00C839F7" w:rsidP="00C839F7">
      <w:pPr>
        <w:spacing w:line="240" w:lineRule="auto"/>
        <w:ind w:left="2160" w:firstLine="720"/>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 xml:space="preserve"> </w:t>
      </w:r>
      <w:r w:rsidR="003F67BB" w:rsidRPr="00C839F7">
        <w:rPr>
          <w:rFonts w:ascii="Traditional Arabic" w:eastAsia="Calibri" w:hAnsi="Traditional Arabic" w:cs="Traditional Arabic"/>
          <w:sz w:val="27"/>
          <w:szCs w:val="27"/>
          <w:rtl/>
        </w:rPr>
        <w:t>أراد أن ينكر مـا صرنا إليه فكـفر</w:t>
      </w:r>
    </w:p>
    <w:p w14:paraId="682F6EAB" w14:textId="28896531"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 xml:space="preserve">ثم أخذ يخاطب الناس، وينصحهم بنبذ كتاب تاريخ السخاوي، وأنه لا طائل منه، ولا فائدة فيه فالواجب على كل مسلم أن يطرح تاريخ هذا الرجل طرحًا، ويضرب عنه صفحًا، ولا يصغي إليه قدحا ولا جرحًا، ويمسح أثره ما استطاع مسح" </w:t>
      </w:r>
      <w:r w:rsidRPr="00C839F7">
        <w:rPr>
          <w:rFonts w:ascii="Traditional Arabic" w:eastAsia="Calibri" w:hAnsi="Traditional Arabic" w:cs="Traditional Arabic" w:hint="cs"/>
          <w:sz w:val="27"/>
          <w:szCs w:val="27"/>
          <w:rtl/>
        </w:rPr>
        <w:t>(٢٥)</w:t>
      </w:r>
    </w:p>
    <w:p w14:paraId="4DA999D2" w14:textId="586717B2"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sz w:val="27"/>
          <w:szCs w:val="27"/>
          <w:rtl/>
        </w:rPr>
        <w:t>والحقيقة التي لا مراء فيها أن السخاوي ليس كتابه على هذا الشكل الذي وصفه به السيوطي من البشاعة والذم، حتى ولو سلمنا ما كان فيه من التحامل على بعض ممن يخالفونه من معاصريه، لا يصل إلى درجة نقد السيوطي له، ولقد غمز السخاوي السيوطي في تاريخه ونقده بعض النقد، ولكن قسوة السيوطي على السخاوي أشد وأنكى، وأحد  وأمضى ومرد هذا كله هو ما يحصل بين الأقران والمتعاصرين، نتيجة الأغراض الشخصية والأهواء، والحسد والغيرة والشهرة وطلب الثناء، وغيرها من الأمراض والأدواء ـ أعاذنا االله أجمعين ـ والمطلوب منا كطلبة للعلم أن لا ننساق وراء هذه المماحكات، وأن لا نقبل قول بعضهم في بعض، لنستفيد من علمهم، ونطهر ألسنتنا من لمزهم أو غمزهم لبعضهم، ولا نخوض فيما جرى بينهم.</w:t>
      </w:r>
      <w:r w:rsidR="00C839F7"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 xml:space="preserve">  وقد صرح السخاوي في مقدمة تاريخه بالتحري والإنصاف في الحكم على من يترجم لهم فقال </w:t>
      </w:r>
      <w:r w:rsidR="00C839F7"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 xml:space="preserve">ثم ليعلم أن الأغراض في الناس مختلفة، والأعراض بدون التباس في المحظور مؤتلفة، ولكنني لم آل في التحري جهدا ولا عدلت عن الاعتدال فيما أرجو قصدا، ولذا لم يزل الأكابر يتلقون ما أبديه بالتسليم، ويتوقون الاعتراض فضلا عن الأعراض عما ألقيه... وقال غير واحد ممن يعتد بكلامه وتمتد إليه الأعناق في سفره ومقامه: من زكيته فهو المعدل ومن مرضته فالضعيف المعلل إلى غيرها من الألفاظ الصادرة من الأئمة الأيقاظ واالله أسأل أن يجنبنا الاعتساف المجانب للإنصاف، وأن يرزقنا كلمة الحق في السخط والرضا ويصرفنا عما لا يرتضي ويقينا شر القضا .  </w:t>
      </w:r>
    </w:p>
    <w:p w14:paraId="64AC77B6" w14:textId="723C8ECE" w:rsidR="003F67BB" w:rsidRPr="00C839F7" w:rsidRDefault="003F67BB" w:rsidP="00C839F7">
      <w:pPr>
        <w:spacing w:line="240" w:lineRule="auto"/>
        <w:jc w:val="both"/>
        <w:rPr>
          <w:rFonts w:ascii="Traditional Arabic" w:eastAsia="Calibri" w:hAnsi="Traditional Arabic" w:cs="Traditional Arabic"/>
          <w:b/>
          <w:bCs/>
          <w:sz w:val="27"/>
          <w:szCs w:val="27"/>
          <w:rtl/>
        </w:rPr>
      </w:pPr>
      <w:r w:rsidRPr="00C839F7">
        <w:rPr>
          <w:rFonts w:ascii="Traditional Arabic" w:eastAsia="Calibri" w:hAnsi="Traditional Arabic" w:cs="Traditional Arabic"/>
          <w:b/>
          <w:bCs/>
          <w:sz w:val="27"/>
          <w:szCs w:val="27"/>
          <w:rtl/>
        </w:rPr>
        <w:t>نتيجة البحث :</w:t>
      </w:r>
      <w:r w:rsidR="00C839F7" w:rsidRPr="00C839F7">
        <w:rPr>
          <w:rFonts w:ascii="Traditional Arabic" w:eastAsia="Calibri" w:hAnsi="Traditional Arabic" w:cs="Traditional Arabic"/>
          <w:b/>
          <w:bCs/>
          <w:sz w:val="27"/>
          <w:szCs w:val="27"/>
          <w:rtl/>
        </w:rPr>
        <w:tab/>
      </w:r>
      <w:r w:rsidR="00C839F7" w:rsidRPr="00C839F7">
        <w:rPr>
          <w:rFonts w:ascii="Traditional Arabic" w:eastAsia="Calibri" w:hAnsi="Traditional Arabic" w:cs="Traditional Arabic"/>
          <w:b/>
          <w:bCs/>
          <w:sz w:val="27"/>
          <w:szCs w:val="27"/>
          <w:rtl/>
        </w:rPr>
        <w:tab/>
      </w:r>
      <w:r w:rsidRPr="00C839F7">
        <w:rPr>
          <w:rFonts w:ascii="Traditional Arabic" w:eastAsia="Calibri" w:hAnsi="Traditional Arabic" w:cs="Traditional Arabic" w:hint="cs"/>
          <w:sz w:val="27"/>
          <w:szCs w:val="27"/>
          <w:rtl/>
        </w:rPr>
        <w:t xml:space="preserve">منتج القول نحن نقول: </w:t>
      </w:r>
    </w:p>
    <w:p w14:paraId="47796E70" w14:textId="77777777" w:rsidR="003F67BB" w:rsidRPr="00C839F7" w:rsidRDefault="003F67BB" w:rsidP="003F67BB">
      <w:pPr>
        <w:spacing w:line="240" w:lineRule="auto"/>
        <w:ind w:left="720" w:hanging="720"/>
        <w:jc w:val="both"/>
        <w:rPr>
          <w:rFonts w:ascii="Traditional Arabic" w:eastAsia="Calibri" w:hAnsi="Traditional Arabic" w:cs="Traditional Arabic"/>
          <w:sz w:val="27"/>
          <w:szCs w:val="27"/>
        </w:rPr>
      </w:pPr>
      <w:r w:rsidRPr="00C839F7">
        <w:rPr>
          <w:rFonts w:ascii="Traditional Arabic" w:eastAsia="Calibri" w:hAnsi="Traditional Arabic" w:cs="Traditional Arabic"/>
          <w:b/>
          <w:bCs/>
          <w:sz w:val="27"/>
          <w:szCs w:val="27"/>
          <w:rtl/>
        </w:rPr>
        <w:t>ا</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hint="cs"/>
          <w:sz w:val="27"/>
          <w:szCs w:val="27"/>
          <w:rtl/>
        </w:rPr>
        <w:tab/>
        <w:t xml:space="preserve"> ان ا</w:t>
      </w:r>
      <w:r w:rsidRPr="00C839F7">
        <w:rPr>
          <w:rFonts w:ascii="Traditional Arabic" w:eastAsia="Calibri" w:hAnsi="Traditional Arabic" w:cs="Traditional Arabic"/>
          <w:sz w:val="27"/>
          <w:szCs w:val="27"/>
          <w:rtl/>
        </w:rPr>
        <w:t>لسيوطي أديب بارع، وكاتب مقامي مقارع، وعالم لغوي راسخ القدم في العربية على الرغم من كل المؤهلات والكمالات والمواهب الربانية، والمجاهدات الإيمانية إلا أن قدحه في السخاوي، ونيله منه غير مبرر ولا مقبول وهو محمول على المنافسة والمعاصرة</w:t>
      </w:r>
    </w:p>
    <w:p w14:paraId="188E990E" w14:textId="77777777" w:rsidR="003F67BB" w:rsidRPr="00C839F7" w:rsidRDefault="003F67BB" w:rsidP="003F67BB">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hint="cs"/>
          <w:sz w:val="27"/>
          <w:szCs w:val="27"/>
          <w:rtl/>
        </w:rPr>
        <w:t>٢.</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المقامات السيوطية كشفت الضعف البشري والنفسي للإنسان، مهما كان عالم</w:t>
      </w:r>
      <w:r w:rsidRPr="00C839F7">
        <w:rPr>
          <w:rFonts w:ascii="Traditional Arabic" w:eastAsia="Calibri" w:hAnsi="Traditional Arabic" w:cs="Traditional Arabic" w:hint="cs"/>
          <w:sz w:val="27"/>
          <w:szCs w:val="27"/>
          <w:rtl/>
        </w:rPr>
        <w:t>ا</w:t>
      </w:r>
      <w:r w:rsidRPr="00C839F7">
        <w:rPr>
          <w:rFonts w:ascii="Traditional Arabic" w:eastAsia="Calibri" w:hAnsi="Traditional Arabic" w:cs="Traditional Arabic"/>
          <w:sz w:val="27"/>
          <w:szCs w:val="27"/>
          <w:rtl/>
        </w:rPr>
        <w:t xml:space="preserve"> أو فقيها أو محدثا أو  مفسرا.</w:t>
      </w:r>
    </w:p>
    <w:p w14:paraId="319263D0" w14:textId="77777777" w:rsidR="003F67BB" w:rsidRPr="00C839F7" w:rsidRDefault="003F67BB" w:rsidP="003F67BB">
      <w:pPr>
        <w:spacing w:line="240" w:lineRule="auto"/>
        <w:ind w:left="720" w:hanging="720"/>
        <w:jc w:val="both"/>
        <w:rPr>
          <w:rFonts w:ascii="Traditional Arabic" w:eastAsia="Calibri" w:hAnsi="Traditional Arabic" w:cs="Traditional Arabic"/>
          <w:sz w:val="27"/>
          <w:szCs w:val="27"/>
        </w:rPr>
      </w:pPr>
      <w:r w:rsidRPr="00C839F7">
        <w:rPr>
          <w:rFonts w:ascii="Traditional Arabic" w:eastAsia="Calibri" w:hAnsi="Traditional Arabic" w:cs="Traditional Arabic" w:hint="cs"/>
          <w:sz w:val="27"/>
          <w:szCs w:val="27"/>
          <w:rtl/>
        </w:rPr>
        <w:t>٣.</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المقامات السيوطية كشفت براعة المؤلف على المجاراة، وقدرته على التحدي على الرغم من صغر سنه حينما كتب المقامات الأربع الأولى</w:t>
      </w:r>
    </w:p>
    <w:p w14:paraId="580BDF1A" w14:textId="77777777" w:rsidR="003F67BB" w:rsidRPr="00C839F7" w:rsidRDefault="003F67BB" w:rsidP="003F67BB">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hint="cs"/>
          <w:sz w:val="27"/>
          <w:szCs w:val="27"/>
          <w:rtl/>
        </w:rPr>
        <w:t>٤.</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 xml:space="preserve">المقامات السيوطية جددت في أغراضها، ونوعت في مواضيعها، وصارت قالبا فنيا لنقد المجتمع حكاما ورعية  .  </w:t>
      </w:r>
    </w:p>
    <w:p w14:paraId="5A7ADFA8" w14:textId="77777777" w:rsidR="003F67BB" w:rsidRPr="00C839F7" w:rsidRDefault="003F67BB" w:rsidP="003F67BB">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٥.</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المقامات السيوطية مرآة عاكسة لفئة مؤثرة ومهمة للمجتمع ألا وهي الحكام والعلماء .</w:t>
      </w:r>
    </w:p>
    <w:p w14:paraId="71EE95FC" w14:textId="1637B8F0" w:rsidR="00C839F7"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٦.</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المقامات السيوطية وثيقة تاريخية تؤرخ لبعض الحوادث والنكبات كمر ض الطاعون وآثاره السلبية والنفسية.</w:t>
      </w:r>
    </w:p>
    <w:p w14:paraId="7FEFB248" w14:textId="68FCEAD1" w:rsidR="003F67BB" w:rsidRPr="00C839F7" w:rsidRDefault="003F67BB" w:rsidP="00C839F7">
      <w:pPr>
        <w:spacing w:line="240" w:lineRule="auto"/>
        <w:jc w:val="both"/>
        <w:rPr>
          <w:rFonts w:ascii="Traditional Arabic" w:eastAsia="Calibri" w:hAnsi="Traditional Arabic" w:cs="Traditional Arabic"/>
          <w:b/>
          <w:bCs/>
          <w:sz w:val="27"/>
          <w:szCs w:val="27"/>
          <w:rtl/>
        </w:rPr>
      </w:pPr>
      <w:r w:rsidRPr="00C839F7">
        <w:rPr>
          <w:rFonts w:ascii="Traditional Arabic" w:eastAsia="Calibri" w:hAnsi="Traditional Arabic" w:cs="Traditional Arabic"/>
          <w:b/>
          <w:bCs/>
          <w:sz w:val="27"/>
          <w:szCs w:val="27"/>
          <w:rtl/>
        </w:rPr>
        <w:lastRenderedPageBreak/>
        <w:t>هوامش البحث</w:t>
      </w:r>
      <w:r w:rsidRPr="00C839F7">
        <w:rPr>
          <w:rFonts w:ascii="Traditional Arabic" w:eastAsia="Calibri" w:hAnsi="Traditional Arabic" w:cs="Traditional Arabic" w:hint="cs"/>
          <w:b/>
          <w:bCs/>
          <w:sz w:val="27"/>
          <w:szCs w:val="27"/>
          <w:rtl/>
        </w:rPr>
        <w:t xml:space="preserve"> ومصادره</w:t>
      </w:r>
    </w:p>
    <w:p w14:paraId="29977B8E" w14:textId="77777777"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١.</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السيوطي، جلال الدين عبد الرحمن</w:t>
      </w:r>
      <w:r w:rsidRPr="00C839F7">
        <w:rPr>
          <w:rFonts w:ascii="Traditional Arabic" w:eastAsia="Calibri" w:hAnsi="Traditional Arabic" w:cs="Traditional Arabic" w:hint="cs"/>
          <w:sz w:val="27"/>
          <w:szCs w:val="27"/>
          <w:rtl/>
        </w:rPr>
        <w:t xml:space="preserve"> :ح</w:t>
      </w:r>
      <w:r w:rsidRPr="00C839F7">
        <w:rPr>
          <w:rFonts w:ascii="Traditional Arabic" w:eastAsia="Calibri" w:hAnsi="Traditional Arabic" w:cs="Traditional Arabic"/>
          <w:sz w:val="27"/>
          <w:szCs w:val="27"/>
          <w:rtl/>
        </w:rPr>
        <w:t>سن المحاضرة في تاريخ مصر والقاهرة ،</w:t>
      </w:r>
      <w:r w:rsidRPr="00C839F7">
        <w:rPr>
          <w:rFonts w:hint="cs"/>
          <w:sz w:val="27"/>
          <w:szCs w:val="27"/>
          <w:rtl/>
        </w:rPr>
        <w:t xml:space="preserve"> </w:t>
      </w:r>
      <w:r w:rsidRPr="00C839F7">
        <w:rPr>
          <w:rFonts w:ascii="Traditional Arabic" w:eastAsia="Calibri" w:hAnsi="Traditional Arabic" w:cs="Traditional Arabic" w:hint="cs"/>
          <w:sz w:val="27"/>
          <w:szCs w:val="27"/>
          <w:rtl/>
        </w:rPr>
        <w:t>المحقق</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محمد</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أبو</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الفضل</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إبراهيم، دار</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إحياء</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الكتب</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العربية</w:t>
      </w:r>
      <w:r w:rsidRPr="00C839F7">
        <w:rPr>
          <w:rFonts w:ascii="Traditional Arabic" w:eastAsia="Calibri" w:hAnsi="Traditional Arabic" w:cs="Traditional Arabic"/>
          <w:sz w:val="27"/>
          <w:szCs w:val="27"/>
          <w:rtl/>
        </w:rPr>
        <w:t xml:space="preserve"> - </w:t>
      </w:r>
      <w:r w:rsidRPr="00C839F7">
        <w:rPr>
          <w:rFonts w:ascii="Traditional Arabic" w:eastAsia="Calibri" w:hAnsi="Traditional Arabic" w:cs="Traditional Arabic" w:hint="cs"/>
          <w:sz w:val="27"/>
          <w:szCs w:val="27"/>
          <w:rtl/>
        </w:rPr>
        <w:t>عيسى</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البابي</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الحلبي</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وشركاه، سنة:١٣٨٧ه/ ١٩٦٧م</w:t>
      </w:r>
      <w:r w:rsidRPr="00C839F7">
        <w:rPr>
          <w:rFonts w:ascii="Traditional Arabic" w:eastAsia="Calibri" w:hAnsi="Traditional Arabic" w:cs="Traditional Arabic"/>
          <w:sz w:val="27"/>
          <w:szCs w:val="27"/>
          <w:rtl/>
        </w:rPr>
        <w:t xml:space="preserve"> :١/٣٣٥ ،</w:t>
      </w:r>
    </w:p>
    <w:p w14:paraId="336BB2C1" w14:textId="77777777" w:rsidR="003F67BB" w:rsidRPr="00B329C2" w:rsidRDefault="003F67BB" w:rsidP="00C839F7">
      <w:pPr>
        <w:spacing w:line="240" w:lineRule="auto"/>
        <w:jc w:val="both"/>
        <w:rPr>
          <w:rFonts w:ascii="Traditional Arabic" w:eastAsia="Calibri" w:hAnsi="Traditional Arabic" w:cs="Traditional Arabic"/>
          <w:sz w:val="26"/>
          <w:szCs w:val="26"/>
          <w:rtl/>
        </w:rPr>
      </w:pPr>
      <w:r w:rsidRPr="00B329C2">
        <w:rPr>
          <w:rFonts w:ascii="Traditional Arabic" w:eastAsia="Calibri" w:hAnsi="Traditional Arabic" w:cs="Traditional Arabic" w:hint="cs"/>
          <w:sz w:val="26"/>
          <w:szCs w:val="26"/>
          <w:rtl/>
        </w:rPr>
        <w:t xml:space="preserve">و </w:t>
      </w:r>
      <w:r w:rsidRPr="00B329C2">
        <w:rPr>
          <w:rFonts w:ascii="Traditional Arabic" w:eastAsia="Calibri" w:hAnsi="Traditional Arabic" w:cs="Traditional Arabic"/>
          <w:sz w:val="26"/>
          <w:szCs w:val="26"/>
          <w:rtl/>
        </w:rPr>
        <w:t>الشوكاني، محمد بن علي، البدر الطالع بمحاسن من بعد القرن السابع</w:t>
      </w:r>
      <w:r w:rsidRPr="00B329C2">
        <w:rPr>
          <w:rFonts w:ascii="Traditional Arabic" w:eastAsia="Calibri" w:hAnsi="Traditional Arabic" w:cs="Traditional Arabic" w:hint="cs"/>
          <w:sz w:val="26"/>
          <w:szCs w:val="26"/>
          <w:rtl/>
        </w:rPr>
        <w:t>، دار</w:t>
      </w:r>
      <w:r w:rsidRPr="00B329C2">
        <w:rPr>
          <w:rFonts w:ascii="Traditional Arabic" w:eastAsia="Calibri" w:hAnsi="Traditional Arabic" w:cs="Traditional Arabic"/>
          <w:sz w:val="26"/>
          <w:szCs w:val="26"/>
          <w:rtl/>
        </w:rPr>
        <w:t xml:space="preserve"> </w:t>
      </w:r>
      <w:r w:rsidRPr="00B329C2">
        <w:rPr>
          <w:rFonts w:ascii="Traditional Arabic" w:eastAsia="Calibri" w:hAnsi="Traditional Arabic" w:cs="Traditional Arabic" w:hint="cs"/>
          <w:sz w:val="26"/>
          <w:szCs w:val="26"/>
          <w:rtl/>
        </w:rPr>
        <w:t>الكتاب</w:t>
      </w:r>
      <w:r w:rsidRPr="00B329C2">
        <w:rPr>
          <w:rFonts w:ascii="Traditional Arabic" w:eastAsia="Calibri" w:hAnsi="Traditional Arabic" w:cs="Traditional Arabic"/>
          <w:sz w:val="26"/>
          <w:szCs w:val="26"/>
          <w:rtl/>
        </w:rPr>
        <w:t xml:space="preserve"> </w:t>
      </w:r>
      <w:r w:rsidRPr="00B329C2">
        <w:rPr>
          <w:rFonts w:ascii="Traditional Arabic" w:eastAsia="Calibri" w:hAnsi="Traditional Arabic" w:cs="Traditional Arabic" w:hint="cs"/>
          <w:sz w:val="26"/>
          <w:szCs w:val="26"/>
          <w:rtl/>
        </w:rPr>
        <w:t>الإسلامي</w:t>
      </w:r>
      <w:r w:rsidRPr="00B329C2">
        <w:rPr>
          <w:rFonts w:ascii="Traditional Arabic" w:eastAsia="Calibri" w:hAnsi="Traditional Arabic" w:cs="Traditional Arabic"/>
          <w:sz w:val="26"/>
          <w:szCs w:val="26"/>
          <w:rtl/>
        </w:rPr>
        <w:t xml:space="preserve"> </w:t>
      </w:r>
      <w:r w:rsidRPr="00B329C2">
        <w:rPr>
          <w:rFonts w:ascii="Traditional Arabic" w:eastAsia="Calibri" w:hAnsi="Traditional Arabic" w:cs="Traditional Arabic" w:hint="cs"/>
          <w:sz w:val="26"/>
          <w:szCs w:val="26"/>
          <w:rtl/>
        </w:rPr>
        <w:t>تصوي،سنة: ٢٠١١م</w:t>
      </w:r>
      <w:r w:rsidRPr="00B329C2">
        <w:rPr>
          <w:rFonts w:ascii="Traditional Arabic" w:eastAsia="Calibri" w:hAnsi="Traditional Arabic" w:cs="Traditional Arabic"/>
          <w:sz w:val="26"/>
          <w:szCs w:val="26"/>
          <w:rtl/>
        </w:rPr>
        <w:t>:</w:t>
      </w:r>
      <w:r w:rsidRPr="00B329C2">
        <w:rPr>
          <w:rFonts w:ascii="Traditional Arabic" w:eastAsia="Calibri" w:hAnsi="Traditional Arabic" w:cs="Traditional Arabic" w:hint="cs"/>
          <w:sz w:val="26"/>
          <w:szCs w:val="26"/>
          <w:rtl/>
        </w:rPr>
        <w:t>ص:</w:t>
      </w:r>
      <w:r w:rsidRPr="00B329C2">
        <w:rPr>
          <w:rFonts w:ascii="Traditional Arabic" w:eastAsia="Calibri" w:hAnsi="Traditional Arabic" w:cs="Traditional Arabic"/>
          <w:sz w:val="26"/>
          <w:szCs w:val="26"/>
          <w:rtl/>
        </w:rPr>
        <w:t xml:space="preserve"> ٣٣٧</w:t>
      </w:r>
      <w:r w:rsidRPr="00B329C2">
        <w:rPr>
          <w:rFonts w:ascii="Traditional Arabic" w:eastAsia="Calibri" w:hAnsi="Traditional Arabic" w:cs="Traditional Arabic" w:hint="cs"/>
          <w:sz w:val="26"/>
          <w:szCs w:val="26"/>
          <w:rtl/>
        </w:rPr>
        <w:t>،</w:t>
      </w:r>
      <w:r w:rsidRPr="00B329C2">
        <w:rPr>
          <w:rFonts w:ascii="Traditional Arabic" w:eastAsia="Calibri" w:hAnsi="Traditional Arabic" w:cs="Traditional Arabic"/>
          <w:sz w:val="26"/>
          <w:szCs w:val="26"/>
          <w:rtl/>
        </w:rPr>
        <w:t xml:space="preserve"> </w:t>
      </w:r>
    </w:p>
    <w:p w14:paraId="45B56A7C" w14:textId="77777777"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و</w:t>
      </w:r>
      <w:r w:rsidRPr="00C839F7">
        <w:rPr>
          <w:rFonts w:ascii="Traditional Arabic" w:eastAsia="Calibri" w:hAnsi="Traditional Arabic" w:cs="Traditional Arabic"/>
          <w:sz w:val="27"/>
          <w:szCs w:val="27"/>
          <w:rtl/>
        </w:rPr>
        <w:t xml:space="preserve"> الحنبلي، </w:t>
      </w:r>
      <w:r w:rsidRPr="00C839F7">
        <w:rPr>
          <w:rFonts w:ascii="Traditional Arabic" w:eastAsia="Calibri" w:hAnsi="Traditional Arabic" w:cs="Traditional Arabic" w:hint="cs"/>
          <w:sz w:val="27"/>
          <w:szCs w:val="27"/>
          <w:rtl/>
        </w:rPr>
        <w:t>عبد</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الحي</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بن</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أحمد</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بن</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محمد</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ابن</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العماد</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العكري</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الحنبلي،</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أبو</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 xml:space="preserve">الفلاح ، </w:t>
      </w:r>
      <w:r w:rsidRPr="00C839F7">
        <w:rPr>
          <w:rFonts w:ascii="Traditional Arabic" w:eastAsia="Calibri" w:hAnsi="Traditional Arabic" w:cs="Traditional Arabic"/>
          <w:sz w:val="27"/>
          <w:szCs w:val="27"/>
          <w:rtl/>
        </w:rPr>
        <w:t>شذرات الذهب في أخبار من ذهب</w:t>
      </w:r>
      <w:r w:rsidRPr="00C839F7">
        <w:rPr>
          <w:rFonts w:ascii="Traditional Arabic" w:eastAsia="Calibri" w:hAnsi="Traditional Arabic" w:cs="Traditional Arabic" w:hint="cs"/>
          <w:sz w:val="27"/>
          <w:szCs w:val="27"/>
          <w:rtl/>
        </w:rPr>
        <w:t>، المحقق</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عبد</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القادر</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الأرناؤوط</w:t>
      </w:r>
      <w:r w:rsidRPr="00C839F7">
        <w:rPr>
          <w:rFonts w:ascii="Traditional Arabic" w:eastAsia="Calibri" w:hAnsi="Traditional Arabic" w:cs="Traditional Arabic"/>
          <w:sz w:val="27"/>
          <w:szCs w:val="27"/>
          <w:rtl/>
        </w:rPr>
        <w:t xml:space="preserve"> - </w:t>
      </w:r>
      <w:r w:rsidRPr="00C839F7">
        <w:rPr>
          <w:rFonts w:ascii="Traditional Arabic" w:eastAsia="Calibri" w:hAnsi="Traditional Arabic" w:cs="Traditional Arabic" w:hint="cs"/>
          <w:sz w:val="27"/>
          <w:szCs w:val="27"/>
          <w:rtl/>
        </w:rPr>
        <w:t>محمود</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الأرناؤوط، دار</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ابن</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 xml:space="preserve">كثير، سنة: ١٤٠٦ه/ ١٩٨٦م </w:t>
      </w:r>
      <w:r w:rsidRPr="00C839F7">
        <w:rPr>
          <w:rFonts w:ascii="Traditional Arabic" w:eastAsia="Calibri" w:hAnsi="Traditional Arabic" w:cs="Traditional Arabic"/>
          <w:sz w:val="27"/>
          <w:szCs w:val="27"/>
          <w:rtl/>
        </w:rPr>
        <w:t xml:space="preserve"> :٧/٥١ </w:t>
      </w:r>
      <w:r w:rsidRPr="00C839F7">
        <w:rPr>
          <w:rFonts w:ascii="Traditional Arabic" w:eastAsia="Calibri" w:hAnsi="Traditional Arabic" w:cs="Traditional Arabic" w:hint="cs"/>
          <w:sz w:val="27"/>
          <w:szCs w:val="27"/>
          <w:rtl/>
        </w:rPr>
        <w:t>.</w:t>
      </w:r>
    </w:p>
    <w:p w14:paraId="5BC2DEC0" w14:textId="77777777"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٢.</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السيوطي،</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 xml:space="preserve">حسن المحاضرة في تاريخ مصر والقاهرة  </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:١/٣٣٦ .</w:t>
      </w:r>
    </w:p>
    <w:p w14:paraId="5DE8656F" w14:textId="511253B8"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٣.</w:t>
      </w:r>
      <w:r w:rsidRPr="00C839F7">
        <w:rPr>
          <w:rFonts w:ascii="Traditional Arabic" w:eastAsia="Calibri" w:hAnsi="Traditional Arabic" w:cs="Traditional Arabic" w:hint="cs"/>
          <w:sz w:val="27"/>
          <w:szCs w:val="27"/>
          <w:rtl/>
        </w:rPr>
        <w:tab/>
        <w:t>محمد</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عبد</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الله</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عنان</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مؤرخو</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مصر الإسلامية</w:t>
      </w:r>
      <w:r w:rsidRPr="00C839F7">
        <w:rPr>
          <w:rFonts w:ascii="Traditional Arabic" w:eastAsia="Calibri" w:hAnsi="Traditional Arabic" w:cs="Traditional Arabic" w:hint="cs"/>
          <w:sz w:val="27"/>
          <w:szCs w:val="27"/>
          <w:rtl/>
        </w:rPr>
        <w:t xml:space="preserve"> ومصادر</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التاريخ</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المصري ،</w:t>
      </w:r>
      <w:r w:rsidRPr="00C839F7">
        <w:rPr>
          <w:rFonts w:hint="cs"/>
          <w:sz w:val="27"/>
          <w:szCs w:val="27"/>
          <w:rtl/>
        </w:rPr>
        <w:t xml:space="preserve"> </w:t>
      </w:r>
      <w:r w:rsidRPr="00C839F7">
        <w:rPr>
          <w:rFonts w:ascii="Traditional Arabic" w:eastAsia="Calibri" w:hAnsi="Traditional Arabic" w:cs="Traditional Arabic" w:hint="cs"/>
          <w:sz w:val="27"/>
          <w:szCs w:val="27"/>
          <w:rtl/>
        </w:rPr>
        <w:t>الهيئة</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المصرية</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العامة</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للكتاب، القاهرة ، الطبعة الأولى، سنة:١٩٩٩م،</w:t>
      </w:r>
      <w:r w:rsidRPr="00C839F7">
        <w:rPr>
          <w:rFonts w:ascii="Traditional Arabic" w:eastAsia="Calibri" w:hAnsi="Traditional Arabic" w:cs="Traditional Arabic"/>
          <w:sz w:val="27"/>
          <w:szCs w:val="27"/>
          <w:rtl/>
        </w:rPr>
        <w:t xml:space="preserve"> ص</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sz w:val="27"/>
          <w:szCs w:val="27"/>
          <w:rtl/>
        </w:rPr>
        <w:t xml:space="preserve"> ١٤٥</w:t>
      </w:r>
      <w:r w:rsidRPr="00C839F7">
        <w:rPr>
          <w:rFonts w:ascii="Traditional Arabic" w:eastAsia="Calibri" w:hAnsi="Traditional Arabic" w:cs="Traditional Arabic" w:hint="cs"/>
          <w:sz w:val="27"/>
          <w:szCs w:val="27"/>
          <w:rtl/>
        </w:rPr>
        <w:t xml:space="preserve">، و </w:t>
      </w:r>
      <w:r w:rsidRPr="00C839F7">
        <w:rPr>
          <w:rFonts w:ascii="Traditional Arabic" w:eastAsia="Calibri" w:hAnsi="Traditional Arabic" w:cs="Traditional Arabic"/>
          <w:sz w:val="27"/>
          <w:szCs w:val="27"/>
          <w:rtl/>
        </w:rPr>
        <w:t>الغزي، نجم الدين محمد بن محمد، :١/٢٣١ .</w:t>
      </w:r>
    </w:p>
    <w:p w14:paraId="37882C91" w14:textId="77777777" w:rsidR="003F67BB" w:rsidRPr="00C839F7" w:rsidRDefault="003F67BB" w:rsidP="00C839F7">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hint="cs"/>
          <w:sz w:val="27"/>
          <w:szCs w:val="27"/>
          <w:rtl/>
        </w:rPr>
        <w:t>و</w:t>
      </w:r>
      <w:r w:rsidRPr="00C839F7">
        <w:rPr>
          <w:rFonts w:ascii="Traditional Arabic" w:eastAsia="Calibri" w:hAnsi="Traditional Arabic" w:cs="Traditional Arabic"/>
          <w:sz w:val="27"/>
          <w:szCs w:val="27"/>
          <w:rtl/>
        </w:rPr>
        <w:t xml:space="preserve">الكواكب السائرة بأعيان المئة العاشرة </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 xml:space="preserve">الحنفى القاهرى، ابن اياس، بدائع الزهور في وقائع الدهور :٣/٦٣ ، :٤/٧٩ </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hint="cs"/>
          <w:sz w:val="27"/>
          <w:szCs w:val="27"/>
          <w:rtl/>
        </w:rPr>
        <w:tab/>
      </w:r>
    </w:p>
    <w:p w14:paraId="7E2276F6" w14:textId="6E5AD2C8"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٤.</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ودفن في قبر والده في حوش قوصون، خارج باب القرافة المعروف اليوم عند العامة: بوابة السيدة عائشة انظر: كتاب</w:t>
      </w:r>
      <w:r w:rsidR="00B329C2" w:rsidRPr="00B329C2">
        <w:rPr>
          <w:rFonts w:ascii="Traditional Arabic" w:eastAsia="Calibri" w:hAnsi="Traditional Arabic" w:cs="Times New Roman" w:hint="cs"/>
          <w:sz w:val="2"/>
          <w:szCs w:val="2"/>
          <w:rtl/>
        </w:rPr>
        <w:t>۔</w:t>
      </w:r>
      <w:r w:rsidRPr="00C839F7">
        <w:rPr>
          <w:rFonts w:ascii="Traditional Arabic" w:eastAsia="Calibri" w:hAnsi="Traditional Arabic" w:cs="Traditional Arabic"/>
          <w:sz w:val="27"/>
          <w:szCs w:val="27"/>
          <w:rtl/>
        </w:rPr>
        <w:t>السيوطي النحوي، د</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sz w:val="27"/>
          <w:szCs w:val="27"/>
          <w:rtl/>
        </w:rPr>
        <w:t xml:space="preserve"> السلمان</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sz w:val="27"/>
          <w:szCs w:val="27"/>
          <w:rtl/>
        </w:rPr>
        <w:t xml:space="preserve"> ص </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sz w:val="27"/>
          <w:szCs w:val="27"/>
          <w:rtl/>
        </w:rPr>
        <w:t>١١</w:t>
      </w:r>
      <w:r w:rsidRPr="00C839F7">
        <w:rPr>
          <w:rFonts w:ascii="Traditional Arabic" w:eastAsia="Calibri" w:hAnsi="Traditional Arabic" w:cs="Traditional Arabic" w:hint="cs"/>
          <w:sz w:val="27"/>
          <w:szCs w:val="27"/>
          <w:rtl/>
        </w:rPr>
        <w:t>.</w:t>
      </w:r>
    </w:p>
    <w:p w14:paraId="0B3AB5BB" w14:textId="77777777"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٥.</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 xml:space="preserve">السيوطي، جلال الدين </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بغية الوعاة في طبقات اللغويين والنحاة  :١/٤٧٢ .</w:t>
      </w:r>
    </w:p>
    <w:p w14:paraId="665A6BDF" w14:textId="222CC474"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٦.</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السيوطي،</w:t>
      </w:r>
      <w:r w:rsidRPr="00C839F7">
        <w:rPr>
          <w:rFonts w:ascii="Traditional Arabic" w:eastAsia="Calibri" w:hAnsi="Traditional Arabic" w:cs="Traditional Arabic" w:hint="cs"/>
          <w:sz w:val="27"/>
          <w:szCs w:val="27"/>
          <w:rtl/>
        </w:rPr>
        <w:t>ح</w:t>
      </w:r>
      <w:r w:rsidRPr="00C839F7">
        <w:rPr>
          <w:rFonts w:ascii="Traditional Arabic" w:eastAsia="Calibri" w:hAnsi="Traditional Arabic" w:cs="Traditional Arabic"/>
          <w:sz w:val="27"/>
          <w:szCs w:val="27"/>
          <w:rtl/>
        </w:rPr>
        <w:t>سن المحاضرة في تاريخ مصر والقاهرة :١/٣٣</w:t>
      </w:r>
      <w:r w:rsidRPr="00C839F7">
        <w:rPr>
          <w:rFonts w:ascii="Traditional Arabic" w:eastAsia="Calibri" w:hAnsi="Traditional Arabic" w:cs="Traditional Arabic" w:hint="cs"/>
          <w:sz w:val="27"/>
          <w:szCs w:val="27"/>
          <w:rtl/>
        </w:rPr>
        <w:t>٧</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 xml:space="preserve"> و</w:t>
      </w:r>
      <w:r w:rsidRPr="00C839F7">
        <w:rPr>
          <w:rFonts w:ascii="Traditional Arabic" w:eastAsia="Calibri" w:hAnsi="Traditional Arabic" w:cs="Traditional Arabic"/>
          <w:sz w:val="27"/>
          <w:szCs w:val="27"/>
          <w:rtl/>
        </w:rPr>
        <w:t xml:space="preserve">السيوطي، جلال الدين </w:t>
      </w:r>
      <w:r w:rsidRPr="00C839F7">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بغية الوعاة في طبقات اللغويين</w:t>
      </w:r>
      <w:r w:rsidR="00B329C2">
        <w:rPr>
          <w:rFonts w:ascii="Traditional Arabic" w:eastAsia="Calibri" w:hAnsi="Traditional Arabic" w:cs="Traditional Arabic" w:hint="cs"/>
          <w:sz w:val="27"/>
          <w:szCs w:val="27"/>
          <w:rtl/>
        </w:rPr>
        <w:t xml:space="preserve"> </w:t>
      </w:r>
      <w:r w:rsidRPr="00C839F7">
        <w:rPr>
          <w:rFonts w:ascii="Traditional Arabic" w:eastAsia="Calibri" w:hAnsi="Traditional Arabic" w:cs="Traditional Arabic"/>
          <w:sz w:val="27"/>
          <w:szCs w:val="27"/>
          <w:rtl/>
        </w:rPr>
        <w:t xml:space="preserve">والنحاة </w:t>
      </w:r>
      <w:r w:rsidRPr="00C839F7">
        <w:rPr>
          <w:rFonts w:ascii="Traditional Arabic" w:eastAsia="Calibri" w:hAnsi="Traditional Arabic" w:cs="Traditional Arabic" w:hint="cs"/>
          <w:sz w:val="27"/>
          <w:szCs w:val="27"/>
          <w:rtl/>
        </w:rPr>
        <w:t>: ١/ ٤٧٤.</w:t>
      </w:r>
      <w:r w:rsidRPr="00C839F7">
        <w:rPr>
          <w:rFonts w:ascii="Traditional Arabic" w:eastAsia="Calibri" w:hAnsi="Traditional Arabic" w:cs="Traditional Arabic"/>
          <w:sz w:val="27"/>
          <w:szCs w:val="27"/>
          <w:rtl/>
        </w:rPr>
        <w:t xml:space="preserve"> </w:t>
      </w:r>
    </w:p>
    <w:p w14:paraId="35E938E8" w14:textId="74CD83A1"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٧.</w:t>
      </w:r>
      <w:r w:rsidRPr="00C839F7">
        <w:rPr>
          <w:rFonts w:ascii="Traditional Arabic" w:eastAsia="Calibri" w:hAnsi="Traditional Arabic" w:cs="Traditional Arabic" w:hint="cs"/>
          <w:sz w:val="27"/>
          <w:szCs w:val="27"/>
          <w:rtl/>
        </w:rPr>
        <w:tab/>
        <w:t>السیوطی، جلال</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الدين:</w:t>
      </w:r>
      <w:r w:rsidRPr="00C839F7">
        <w:rPr>
          <w:rFonts w:ascii="Traditional Arabic" w:eastAsia="Calibri" w:hAnsi="Traditional Arabic" w:cs="Traditional Arabic"/>
          <w:sz w:val="27"/>
          <w:szCs w:val="27"/>
          <w:rtl/>
        </w:rPr>
        <w:t xml:space="preserve"> الاتقان فی علوم القرآن ،</w:t>
      </w:r>
      <w:r w:rsidRPr="00C839F7">
        <w:rPr>
          <w:rFonts w:ascii="Traditional Arabic" w:eastAsia="Calibri" w:hAnsi="Traditional Arabic" w:cs="Traditional Arabic" w:hint="cs"/>
          <w:sz w:val="27"/>
          <w:szCs w:val="27"/>
          <w:rtl/>
        </w:rPr>
        <w:t xml:space="preserve"> المحقق</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مصطفى</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شيخ</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مصطفى ، الناشر</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مؤسسة</w:t>
      </w:r>
      <w:r w:rsidRPr="00C839F7">
        <w:rPr>
          <w:rFonts w:ascii="Traditional Arabic" w:eastAsia="Calibri" w:hAnsi="Traditional Arabic" w:cs="Traditional Arabic"/>
          <w:sz w:val="27"/>
          <w:szCs w:val="27"/>
          <w:rtl/>
        </w:rPr>
        <w:t xml:space="preserve"> </w:t>
      </w:r>
      <w:r w:rsidRPr="00C839F7">
        <w:rPr>
          <w:rFonts w:ascii="Traditional Arabic" w:eastAsia="Calibri" w:hAnsi="Traditional Arabic" w:cs="Traditional Arabic" w:hint="cs"/>
          <w:sz w:val="27"/>
          <w:szCs w:val="27"/>
          <w:rtl/>
        </w:rPr>
        <w:t>الرسالة، الطبعةالأولى</w:t>
      </w:r>
      <w:r w:rsidRPr="00C839F7">
        <w:rPr>
          <w:rFonts w:ascii="Traditional Arabic" w:eastAsia="Calibri" w:hAnsi="Traditional Arabic" w:cs="Traditional Arabic"/>
          <w:sz w:val="27"/>
          <w:szCs w:val="27"/>
          <w:rtl/>
        </w:rPr>
        <w:t xml:space="preserve"> ، ج ١ ص ١٧.</w:t>
      </w:r>
      <w:r w:rsidRPr="00C839F7">
        <w:rPr>
          <w:rFonts w:ascii="Traditional Arabic" w:eastAsia="Calibri" w:hAnsi="Traditional Arabic" w:cs="Traditional Arabic"/>
          <w:sz w:val="27"/>
          <w:szCs w:val="27"/>
          <w:rtl/>
        </w:rPr>
        <w:tab/>
      </w:r>
      <w:r w:rsidRPr="00C839F7">
        <w:rPr>
          <w:rFonts w:ascii="Traditional Arabic" w:eastAsia="Calibri" w:hAnsi="Traditional Arabic" w:cs="Traditional Arabic"/>
          <w:sz w:val="27"/>
          <w:szCs w:val="27"/>
          <w:rtl/>
        </w:rPr>
        <w:tab/>
      </w:r>
    </w:p>
    <w:p w14:paraId="4F38EF87" w14:textId="77777777" w:rsidR="003F67BB" w:rsidRPr="00C839F7" w:rsidRDefault="003F67BB" w:rsidP="00C839F7">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hint="cs"/>
          <w:sz w:val="27"/>
          <w:szCs w:val="27"/>
          <w:rtl/>
        </w:rPr>
        <w:t>٨.</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 xml:space="preserve"> نفس المصذر، </w:t>
      </w:r>
      <w:r w:rsidRPr="00C839F7">
        <w:rPr>
          <w:rFonts w:ascii="Traditional Arabic" w:eastAsia="Calibri" w:hAnsi="Traditional Arabic" w:cs="Traditional Arabic" w:hint="cs"/>
          <w:sz w:val="27"/>
          <w:szCs w:val="27"/>
          <w:rtl/>
        </w:rPr>
        <w:t>١/</w:t>
      </w:r>
      <w:r w:rsidRPr="00C839F7">
        <w:rPr>
          <w:rFonts w:ascii="Traditional Arabic" w:eastAsia="Calibri" w:hAnsi="Traditional Arabic" w:cs="Traditional Arabic"/>
          <w:sz w:val="27"/>
          <w:szCs w:val="27"/>
          <w:rtl/>
        </w:rPr>
        <w:t>٣٣٩</w:t>
      </w:r>
      <w:r w:rsidRPr="00C839F7">
        <w:rPr>
          <w:rFonts w:ascii="Traditional Arabic" w:eastAsia="Calibri" w:hAnsi="Traditional Arabic" w:cs="Traditional Arabic" w:hint="cs"/>
          <w:sz w:val="27"/>
          <w:szCs w:val="27"/>
          <w:rtl/>
        </w:rPr>
        <w:t>.</w:t>
      </w:r>
    </w:p>
    <w:p w14:paraId="5649E050" w14:textId="77777777"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٩.</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 xml:space="preserve">نفس المصدر، ١ </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sz w:val="27"/>
          <w:szCs w:val="27"/>
          <w:rtl/>
        </w:rPr>
        <w:t>٢٩٢</w:t>
      </w:r>
      <w:r w:rsidRPr="00C839F7">
        <w:rPr>
          <w:rFonts w:ascii="Traditional Arabic" w:eastAsia="Calibri" w:hAnsi="Traditional Arabic" w:cs="Traditional Arabic" w:hint="cs"/>
          <w:sz w:val="27"/>
          <w:szCs w:val="27"/>
          <w:rtl/>
        </w:rPr>
        <w:t>.</w:t>
      </w:r>
    </w:p>
    <w:p w14:paraId="6B2F47D5" w14:textId="77777777" w:rsidR="003F67BB" w:rsidRPr="00C839F7" w:rsidRDefault="003F67BB" w:rsidP="00C839F7">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hint="cs"/>
          <w:sz w:val="27"/>
          <w:szCs w:val="27"/>
          <w:rtl/>
        </w:rPr>
        <w:t>١٠.</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 xml:space="preserve">عصر السلاطين المماليك و نتاجه العلمى الادبى  </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sz w:val="27"/>
          <w:szCs w:val="27"/>
          <w:rtl/>
        </w:rPr>
        <w:t xml:space="preserve"> ٥ </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sz w:val="27"/>
          <w:szCs w:val="27"/>
          <w:rtl/>
        </w:rPr>
        <w:t xml:space="preserve">٤٢ </w:t>
      </w:r>
      <w:r w:rsidRPr="00C839F7">
        <w:rPr>
          <w:rFonts w:ascii="Traditional Arabic" w:eastAsia="Calibri" w:hAnsi="Traditional Arabic" w:cs="Traditional Arabic" w:hint="cs"/>
          <w:sz w:val="27"/>
          <w:szCs w:val="27"/>
          <w:rtl/>
        </w:rPr>
        <w:t>.</w:t>
      </w:r>
    </w:p>
    <w:p w14:paraId="2CF1AE89" w14:textId="24B05083" w:rsidR="003F67BB" w:rsidRPr="00C839F7" w:rsidRDefault="003F67BB" w:rsidP="00B329C2">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١١.</w:t>
      </w:r>
      <w:r w:rsidRPr="00C839F7">
        <w:rPr>
          <w:rFonts w:ascii="Traditional Arabic" w:eastAsia="Calibri" w:hAnsi="Traditional Arabic" w:cs="Traditional Arabic" w:hint="cs"/>
          <w:sz w:val="27"/>
          <w:szCs w:val="27"/>
          <w:rtl/>
        </w:rPr>
        <w:tab/>
      </w:r>
      <w:r w:rsidRPr="00B329C2">
        <w:rPr>
          <w:rFonts w:ascii="Traditional Arabic" w:eastAsia="Calibri" w:hAnsi="Traditional Arabic" w:cs="Traditional Arabic"/>
          <w:sz w:val="26"/>
          <w:szCs w:val="26"/>
          <w:rtl/>
        </w:rPr>
        <w:t xml:space="preserve">السيوطى </w:t>
      </w:r>
      <w:r w:rsidRPr="00B329C2">
        <w:rPr>
          <w:rFonts w:ascii="Traditional Arabic" w:eastAsia="Calibri" w:hAnsi="Traditional Arabic" w:cs="Traditional Arabic" w:hint="cs"/>
          <w:sz w:val="26"/>
          <w:szCs w:val="26"/>
          <w:rtl/>
        </w:rPr>
        <w:t xml:space="preserve">، </w:t>
      </w:r>
      <w:r w:rsidRPr="00B329C2">
        <w:rPr>
          <w:rFonts w:ascii="Traditional Arabic" w:eastAsia="Calibri" w:hAnsi="Traditional Arabic" w:cs="Traditional Arabic"/>
          <w:sz w:val="26"/>
          <w:szCs w:val="26"/>
          <w:rtl/>
        </w:rPr>
        <w:t>شرح مقامات جلال الدين ، تحقيق سمير الدروبى ،موسسة الرسالة ، بيروت</w:t>
      </w:r>
      <w:r w:rsidRPr="00B329C2">
        <w:rPr>
          <w:rFonts w:ascii="Traditional Arabic" w:eastAsia="Calibri" w:hAnsi="Traditional Arabic" w:cs="Traditional Arabic" w:hint="cs"/>
          <w:sz w:val="26"/>
          <w:szCs w:val="26"/>
          <w:rtl/>
        </w:rPr>
        <w:t xml:space="preserve">، سنة: ٢٠١١م: </w:t>
      </w:r>
      <w:r w:rsidRPr="00B329C2">
        <w:rPr>
          <w:rFonts w:ascii="Traditional Arabic" w:eastAsia="Calibri" w:hAnsi="Traditional Arabic" w:cs="Traditional Arabic"/>
          <w:sz w:val="26"/>
          <w:szCs w:val="26"/>
          <w:rtl/>
        </w:rPr>
        <w:t>ص</w:t>
      </w:r>
      <w:r w:rsidRPr="00B329C2">
        <w:rPr>
          <w:rFonts w:ascii="Traditional Arabic" w:eastAsia="Calibri" w:hAnsi="Traditional Arabic" w:cs="Traditional Arabic" w:hint="cs"/>
          <w:sz w:val="26"/>
          <w:szCs w:val="26"/>
          <w:rtl/>
        </w:rPr>
        <w:t>:</w:t>
      </w:r>
      <w:r w:rsidRPr="00B329C2">
        <w:rPr>
          <w:rFonts w:ascii="Traditional Arabic" w:eastAsia="Calibri" w:hAnsi="Traditional Arabic" w:cs="Traditional Arabic"/>
          <w:sz w:val="26"/>
          <w:szCs w:val="26"/>
          <w:rtl/>
        </w:rPr>
        <w:t xml:space="preserve"> ١٣٥، ١٣٦</w:t>
      </w:r>
      <w:r w:rsidRPr="00B329C2">
        <w:rPr>
          <w:rFonts w:ascii="Traditional Arabic" w:eastAsia="Calibri" w:hAnsi="Traditional Arabic" w:cs="Traditional Arabic" w:hint="cs"/>
          <w:sz w:val="26"/>
          <w:szCs w:val="26"/>
          <w:rtl/>
        </w:rPr>
        <w:t>.</w:t>
      </w:r>
    </w:p>
    <w:p w14:paraId="4EC193F0" w14:textId="77777777" w:rsidR="003F67BB" w:rsidRPr="00C839F7" w:rsidRDefault="003F67BB" w:rsidP="00C839F7">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hint="cs"/>
          <w:sz w:val="27"/>
          <w:szCs w:val="27"/>
          <w:rtl/>
        </w:rPr>
        <w:t>١٢.</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شرح مقامات جلال الدين السيوطى ، ص</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sz w:val="27"/>
          <w:szCs w:val="27"/>
          <w:rtl/>
        </w:rPr>
        <w:t xml:space="preserve"> ٨٣</w:t>
      </w:r>
      <w:r w:rsidRPr="00C839F7">
        <w:rPr>
          <w:rFonts w:ascii="Traditional Arabic" w:eastAsia="Calibri" w:hAnsi="Traditional Arabic" w:cs="Traditional Arabic" w:hint="cs"/>
          <w:sz w:val="27"/>
          <w:szCs w:val="27"/>
          <w:rtl/>
        </w:rPr>
        <w:t>.</w:t>
      </w:r>
    </w:p>
    <w:p w14:paraId="735533AE" w14:textId="77777777"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١٣.</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شرح مقامات جلال الدين السيوطى ، ص</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sz w:val="27"/>
          <w:szCs w:val="27"/>
          <w:rtl/>
        </w:rPr>
        <w:t>١٢</w:t>
      </w:r>
      <w:r w:rsidRPr="00C839F7">
        <w:rPr>
          <w:rFonts w:ascii="Traditional Arabic" w:eastAsia="Calibri" w:hAnsi="Traditional Arabic" w:cs="Traditional Arabic"/>
          <w:sz w:val="27"/>
          <w:szCs w:val="27"/>
        </w:rPr>
        <w:t xml:space="preserve"> -</w:t>
      </w:r>
      <w:r w:rsidRPr="00C839F7">
        <w:rPr>
          <w:rFonts w:ascii="Traditional Arabic" w:eastAsia="Calibri" w:hAnsi="Traditional Arabic" w:cs="Traditional Arabic"/>
          <w:sz w:val="27"/>
          <w:szCs w:val="27"/>
          <w:rtl/>
        </w:rPr>
        <w:t>٧</w:t>
      </w:r>
      <w:r w:rsidRPr="00C839F7">
        <w:rPr>
          <w:rFonts w:ascii="Traditional Arabic" w:eastAsia="Calibri" w:hAnsi="Traditional Arabic" w:cs="Traditional Arabic" w:hint="cs"/>
          <w:sz w:val="27"/>
          <w:szCs w:val="27"/>
          <w:rtl/>
        </w:rPr>
        <w:t>.</w:t>
      </w:r>
    </w:p>
    <w:p w14:paraId="26AC7DB8" w14:textId="77777777"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١٤.</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 xml:space="preserve"> شرح مقامات جلال الدين السيوطى ، ص</w:t>
      </w:r>
      <w:r w:rsidRPr="00C839F7">
        <w:rPr>
          <w:rFonts w:ascii="Traditional Arabic" w:eastAsia="Calibri" w:hAnsi="Traditional Arabic" w:cs="Traditional Arabic" w:hint="cs"/>
          <w:sz w:val="27"/>
          <w:szCs w:val="27"/>
          <w:rtl/>
        </w:rPr>
        <w:t>:</w:t>
      </w:r>
      <w:r w:rsidRPr="00C839F7">
        <w:rPr>
          <w:rFonts w:ascii="Traditional Arabic" w:eastAsia="Calibri" w:hAnsi="Traditional Arabic" w:cs="Traditional Arabic"/>
          <w:sz w:val="27"/>
          <w:szCs w:val="27"/>
          <w:rtl/>
        </w:rPr>
        <w:t>٥٩</w:t>
      </w:r>
      <w:r w:rsidRPr="00C839F7">
        <w:rPr>
          <w:rFonts w:ascii="Traditional Arabic" w:eastAsia="Calibri" w:hAnsi="Traditional Arabic" w:cs="Traditional Arabic" w:hint="cs"/>
          <w:sz w:val="27"/>
          <w:szCs w:val="27"/>
          <w:rtl/>
        </w:rPr>
        <w:t>.</w:t>
      </w:r>
    </w:p>
    <w:p w14:paraId="425FB7B6" w14:textId="77777777" w:rsidR="003F67BB" w:rsidRPr="00C839F7" w:rsidRDefault="003F67BB" w:rsidP="00C839F7">
      <w:pPr>
        <w:tabs>
          <w:tab w:val="left" w:pos="720"/>
          <w:tab w:val="left" w:pos="1440"/>
          <w:tab w:val="left" w:pos="2160"/>
          <w:tab w:val="left" w:pos="2880"/>
          <w:tab w:val="left" w:pos="3600"/>
          <w:tab w:val="left" w:pos="4396"/>
        </w:tabs>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١٥.</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شرح مقامات جلال الدين السيوطى ، ص</w:t>
      </w:r>
      <w:r w:rsidRPr="00C839F7">
        <w:rPr>
          <w:rFonts w:ascii="Traditional Arabic" w:eastAsia="Calibri" w:hAnsi="Traditional Arabic" w:cs="Traditional Arabic" w:hint="cs"/>
          <w:sz w:val="27"/>
          <w:szCs w:val="27"/>
          <w:rtl/>
        </w:rPr>
        <w:t>:١١٤.</w:t>
      </w:r>
      <w:r w:rsidRPr="00C839F7">
        <w:rPr>
          <w:rFonts w:ascii="Traditional Arabic" w:eastAsia="Calibri" w:hAnsi="Traditional Arabic" w:cs="Traditional Arabic"/>
          <w:sz w:val="27"/>
          <w:szCs w:val="27"/>
          <w:rtl/>
        </w:rPr>
        <w:tab/>
      </w:r>
    </w:p>
    <w:p w14:paraId="6D179FF9" w14:textId="77777777" w:rsidR="003F67BB" w:rsidRPr="00C839F7" w:rsidRDefault="003F67BB" w:rsidP="00C839F7">
      <w:pPr>
        <w:spacing w:line="240" w:lineRule="auto"/>
        <w:jc w:val="both"/>
        <w:rPr>
          <w:rFonts w:ascii="Traditional Arabic" w:eastAsia="Calibri" w:hAnsi="Traditional Arabic" w:cs="Traditional Arabic"/>
          <w:sz w:val="27"/>
          <w:szCs w:val="27"/>
        </w:rPr>
      </w:pPr>
      <w:r w:rsidRPr="00C839F7">
        <w:rPr>
          <w:rFonts w:ascii="Traditional Arabic" w:eastAsia="Calibri" w:hAnsi="Traditional Arabic" w:cs="Traditional Arabic" w:hint="cs"/>
          <w:sz w:val="27"/>
          <w:szCs w:val="27"/>
          <w:rtl/>
        </w:rPr>
        <w:t>١٦.</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 xml:space="preserve"> شرح مقامات جلال الدين السيوطى ، ص</w:t>
      </w:r>
      <w:r w:rsidRPr="00C839F7">
        <w:rPr>
          <w:rFonts w:ascii="Traditional Arabic" w:eastAsia="Calibri" w:hAnsi="Traditional Arabic" w:cs="Traditional Arabic" w:hint="cs"/>
          <w:sz w:val="27"/>
          <w:szCs w:val="27"/>
          <w:rtl/>
        </w:rPr>
        <w:t>:١٤٨.</w:t>
      </w:r>
    </w:p>
    <w:p w14:paraId="3E611203" w14:textId="77777777" w:rsidR="003F67BB" w:rsidRPr="00C839F7" w:rsidRDefault="003F67BB" w:rsidP="00C839F7">
      <w:pPr>
        <w:spacing w:line="240" w:lineRule="auto"/>
        <w:jc w:val="both"/>
        <w:rPr>
          <w:rFonts w:ascii="Traditional Arabic" w:eastAsia="Calibri" w:hAnsi="Traditional Arabic" w:cs="Traditional Arabic"/>
          <w:sz w:val="27"/>
          <w:szCs w:val="27"/>
          <w:rtl/>
        </w:rPr>
      </w:pPr>
      <w:r w:rsidRPr="00C839F7">
        <w:rPr>
          <w:rFonts w:ascii="Traditional Arabic" w:eastAsia="Calibri" w:hAnsi="Traditional Arabic" w:cs="Traditional Arabic" w:hint="cs"/>
          <w:sz w:val="27"/>
          <w:szCs w:val="27"/>
          <w:rtl/>
        </w:rPr>
        <w:t>١٧.</w:t>
      </w:r>
      <w:r w:rsidRPr="00C839F7">
        <w:rPr>
          <w:rFonts w:ascii="Traditional Arabic" w:eastAsia="Calibri" w:hAnsi="Traditional Arabic" w:cs="Traditional Arabic" w:hint="cs"/>
          <w:sz w:val="27"/>
          <w:szCs w:val="27"/>
          <w:rtl/>
        </w:rPr>
        <w:tab/>
      </w:r>
      <w:r w:rsidRPr="00C839F7">
        <w:rPr>
          <w:rFonts w:ascii="Traditional Arabic" w:eastAsia="Calibri" w:hAnsi="Traditional Arabic" w:cs="Traditional Arabic"/>
          <w:sz w:val="27"/>
          <w:szCs w:val="27"/>
          <w:rtl/>
        </w:rPr>
        <w:t>حسن المحاضرة ، لسيوطي، ،ج١،ص</w:t>
      </w:r>
      <w:r w:rsidRPr="00C839F7">
        <w:rPr>
          <w:rFonts w:ascii="Traditional Arabic" w:eastAsia="Calibri" w:hAnsi="Traditional Arabic" w:cs="Traditional Arabic" w:hint="cs"/>
          <w:sz w:val="27"/>
          <w:szCs w:val="27"/>
          <w:rtl/>
        </w:rPr>
        <w:t>: ٣٣٩.</w:t>
      </w:r>
    </w:p>
    <w:p w14:paraId="2CFCCEFD" w14:textId="77777777" w:rsidR="003F67BB" w:rsidRPr="00C839F7" w:rsidRDefault="003F67BB" w:rsidP="00C839F7">
      <w:pPr>
        <w:spacing w:line="240" w:lineRule="auto"/>
        <w:jc w:val="both"/>
        <w:rPr>
          <w:rFonts w:ascii="Traditional Arabic" w:hAnsi="Traditional Arabic" w:cs="Traditional Arabic"/>
          <w:sz w:val="27"/>
          <w:szCs w:val="27"/>
          <w:rtl/>
        </w:rPr>
      </w:pPr>
      <w:r w:rsidRPr="00C839F7">
        <w:rPr>
          <w:rFonts w:ascii="Traditional Arabic" w:hAnsi="Traditional Arabic" w:cs="Traditional Arabic" w:hint="cs"/>
          <w:sz w:val="27"/>
          <w:szCs w:val="27"/>
          <w:rtl/>
        </w:rPr>
        <w:lastRenderedPageBreak/>
        <w:t>١٨.</w:t>
      </w:r>
      <w:r w:rsidRPr="00C839F7">
        <w:rPr>
          <w:rFonts w:ascii="Traditional Arabic" w:hAnsi="Traditional Arabic" w:cs="Traditional Arabic" w:hint="cs"/>
          <w:sz w:val="27"/>
          <w:szCs w:val="27"/>
          <w:rtl/>
        </w:rPr>
        <w:tab/>
      </w:r>
      <w:r w:rsidRPr="00C839F7">
        <w:rPr>
          <w:rFonts w:ascii="Traditional Arabic" w:hAnsi="Traditional Arabic" w:cs="Traditional Arabic"/>
          <w:sz w:val="27"/>
          <w:szCs w:val="27"/>
          <w:rtl/>
        </w:rPr>
        <w:t>مؤرخو</w:t>
      </w:r>
      <w:r w:rsidRPr="00C839F7">
        <w:rPr>
          <w:rFonts w:ascii="Traditional Arabic" w:hAnsi="Traditional Arabic" w:cs="Traditional Arabic" w:hint="cs"/>
          <w:sz w:val="27"/>
          <w:szCs w:val="27"/>
          <w:rtl/>
        </w:rPr>
        <w:t xml:space="preserve"> </w:t>
      </w:r>
      <w:r w:rsidRPr="00C839F7">
        <w:rPr>
          <w:rFonts w:ascii="Traditional Arabic" w:hAnsi="Traditional Arabic" w:cs="Traditional Arabic"/>
          <w:sz w:val="27"/>
          <w:szCs w:val="27"/>
          <w:rtl/>
        </w:rPr>
        <w:t>مصر الإسلامية ص ١٤٥</w:t>
      </w:r>
      <w:r w:rsidRPr="00C839F7">
        <w:rPr>
          <w:rFonts w:ascii="Traditional Arabic" w:hAnsi="Traditional Arabic" w:cs="Traditional Arabic" w:hint="cs"/>
          <w:sz w:val="27"/>
          <w:szCs w:val="27"/>
          <w:rtl/>
        </w:rPr>
        <w:t>، و</w:t>
      </w:r>
      <w:r w:rsidRPr="00C839F7">
        <w:rPr>
          <w:rFonts w:ascii="Traditional Arabic" w:hAnsi="Traditional Arabic" w:cs="Traditional Arabic"/>
          <w:sz w:val="27"/>
          <w:szCs w:val="27"/>
          <w:rtl/>
        </w:rPr>
        <w:t xml:space="preserve"> الغزي، نجم الدين محمد بن محمد، :١/٢٣١ .</w:t>
      </w:r>
    </w:p>
    <w:p w14:paraId="799D87D7" w14:textId="77777777" w:rsidR="003F67BB" w:rsidRPr="00C839F7" w:rsidRDefault="003F67BB" w:rsidP="00C839F7">
      <w:pPr>
        <w:spacing w:line="240" w:lineRule="auto"/>
        <w:jc w:val="both"/>
        <w:rPr>
          <w:rFonts w:ascii="Traditional Arabic" w:hAnsi="Traditional Arabic" w:cs="Traditional Arabic"/>
          <w:sz w:val="27"/>
          <w:szCs w:val="27"/>
          <w:rtl/>
        </w:rPr>
      </w:pPr>
      <w:r w:rsidRPr="00C839F7">
        <w:rPr>
          <w:rFonts w:ascii="Traditional Arabic" w:hAnsi="Traditional Arabic" w:cs="Traditional Arabic" w:hint="cs"/>
          <w:sz w:val="27"/>
          <w:szCs w:val="27"/>
          <w:rtl/>
        </w:rPr>
        <w:t>١٩.</w:t>
      </w:r>
      <w:r w:rsidRPr="00C839F7">
        <w:rPr>
          <w:rFonts w:ascii="Traditional Arabic" w:hAnsi="Traditional Arabic" w:cs="Traditional Arabic" w:hint="cs"/>
          <w:sz w:val="27"/>
          <w:szCs w:val="27"/>
          <w:rtl/>
        </w:rPr>
        <w:tab/>
        <w:t xml:space="preserve">المصدر نفسه : </w:t>
      </w:r>
      <w:r w:rsidRPr="00C839F7">
        <w:rPr>
          <w:rFonts w:ascii="Traditional Arabic" w:hAnsi="Traditional Arabic" w:cs="Traditional Arabic"/>
          <w:sz w:val="27"/>
          <w:szCs w:val="27"/>
          <w:rtl/>
        </w:rPr>
        <w:t>ص ١٤</w:t>
      </w:r>
      <w:r w:rsidRPr="00C839F7">
        <w:rPr>
          <w:rFonts w:ascii="Traditional Arabic" w:hAnsi="Traditional Arabic" w:cs="Traditional Arabic" w:hint="cs"/>
          <w:sz w:val="27"/>
          <w:szCs w:val="27"/>
          <w:rtl/>
        </w:rPr>
        <w:t>٦، و</w:t>
      </w:r>
      <w:r w:rsidRPr="00C839F7">
        <w:rPr>
          <w:rFonts w:ascii="Traditional Arabic" w:hAnsi="Traditional Arabic" w:cs="Traditional Arabic"/>
          <w:sz w:val="27"/>
          <w:szCs w:val="27"/>
          <w:rtl/>
        </w:rPr>
        <w:t xml:space="preserve"> الغزي، نجم الدين محمد بن محمد، :١/٢٣</w:t>
      </w:r>
      <w:r w:rsidRPr="00C839F7">
        <w:rPr>
          <w:rFonts w:ascii="Traditional Arabic" w:hAnsi="Traditional Arabic" w:cs="Traditional Arabic" w:hint="cs"/>
          <w:sz w:val="27"/>
          <w:szCs w:val="27"/>
          <w:rtl/>
        </w:rPr>
        <w:t>٢</w:t>
      </w:r>
      <w:r w:rsidRPr="00C839F7">
        <w:rPr>
          <w:rFonts w:ascii="Traditional Arabic" w:hAnsi="Traditional Arabic" w:cs="Traditional Arabic"/>
          <w:sz w:val="27"/>
          <w:szCs w:val="27"/>
          <w:rtl/>
        </w:rPr>
        <w:t xml:space="preserve"> .</w:t>
      </w:r>
    </w:p>
    <w:p w14:paraId="2B712B55" w14:textId="77777777" w:rsidR="003F67BB" w:rsidRPr="00C839F7" w:rsidRDefault="003F67BB" w:rsidP="00C839F7">
      <w:pPr>
        <w:spacing w:line="240" w:lineRule="auto"/>
        <w:jc w:val="both"/>
        <w:rPr>
          <w:rFonts w:ascii="Traditional Arabic" w:hAnsi="Traditional Arabic" w:cs="Traditional Arabic"/>
          <w:sz w:val="27"/>
          <w:szCs w:val="27"/>
          <w:rtl/>
        </w:rPr>
      </w:pPr>
      <w:r w:rsidRPr="00C839F7">
        <w:rPr>
          <w:rFonts w:ascii="Traditional Arabic" w:hAnsi="Traditional Arabic" w:cs="Traditional Arabic" w:hint="cs"/>
          <w:sz w:val="27"/>
          <w:szCs w:val="27"/>
          <w:rtl/>
        </w:rPr>
        <w:t>٢٠.</w:t>
      </w:r>
      <w:r w:rsidRPr="00C839F7">
        <w:rPr>
          <w:rFonts w:ascii="Traditional Arabic" w:hAnsi="Traditional Arabic" w:cs="Traditional Arabic" w:hint="cs"/>
          <w:sz w:val="27"/>
          <w:szCs w:val="27"/>
          <w:rtl/>
        </w:rPr>
        <w:tab/>
      </w:r>
      <w:r w:rsidRPr="00C839F7">
        <w:rPr>
          <w:rFonts w:ascii="Traditional Arabic" w:hAnsi="Traditional Arabic" w:cs="Traditional Arabic"/>
          <w:sz w:val="27"/>
          <w:szCs w:val="27"/>
          <w:rtl/>
        </w:rPr>
        <w:t>شرح مقامات جلال الدين السيوطى ، ص</w:t>
      </w:r>
      <w:r w:rsidRPr="00C839F7">
        <w:rPr>
          <w:rFonts w:ascii="Traditional Arabic" w:hAnsi="Traditional Arabic" w:cs="Traditional Arabic" w:hint="cs"/>
          <w:sz w:val="27"/>
          <w:szCs w:val="27"/>
          <w:rtl/>
        </w:rPr>
        <w:t>: ١٢.</w:t>
      </w:r>
    </w:p>
    <w:p w14:paraId="2F9828D5" w14:textId="77777777" w:rsidR="003F67BB" w:rsidRPr="00C839F7" w:rsidRDefault="003F67BB" w:rsidP="00C839F7">
      <w:pPr>
        <w:spacing w:line="240" w:lineRule="auto"/>
        <w:jc w:val="both"/>
        <w:rPr>
          <w:rFonts w:ascii="Traditional Arabic" w:hAnsi="Traditional Arabic" w:cs="Traditional Arabic"/>
          <w:sz w:val="27"/>
          <w:szCs w:val="27"/>
          <w:rtl/>
        </w:rPr>
      </w:pPr>
      <w:r w:rsidRPr="00C839F7">
        <w:rPr>
          <w:rFonts w:ascii="Traditional Arabic" w:hAnsi="Traditional Arabic" w:cs="Traditional Arabic" w:hint="cs"/>
          <w:sz w:val="27"/>
          <w:szCs w:val="27"/>
          <w:rtl/>
        </w:rPr>
        <w:t>٢١.</w:t>
      </w:r>
      <w:r w:rsidRPr="00C839F7">
        <w:rPr>
          <w:rFonts w:ascii="Traditional Arabic" w:hAnsi="Traditional Arabic" w:cs="Traditional Arabic" w:hint="cs"/>
          <w:sz w:val="27"/>
          <w:szCs w:val="27"/>
          <w:rtl/>
        </w:rPr>
        <w:tab/>
      </w:r>
      <w:r w:rsidRPr="00C839F7">
        <w:rPr>
          <w:rFonts w:ascii="Traditional Arabic" w:hAnsi="Traditional Arabic" w:cs="Traditional Arabic"/>
          <w:sz w:val="27"/>
          <w:szCs w:val="27"/>
          <w:rtl/>
        </w:rPr>
        <w:t>شرح مقامات جلال الدين السيوطى ، ص</w:t>
      </w:r>
      <w:r w:rsidRPr="00C839F7">
        <w:rPr>
          <w:rFonts w:ascii="Traditional Arabic" w:hAnsi="Traditional Arabic" w:cs="Traditional Arabic" w:hint="cs"/>
          <w:sz w:val="27"/>
          <w:szCs w:val="27"/>
          <w:rtl/>
        </w:rPr>
        <w:t>: ٩٥.</w:t>
      </w:r>
    </w:p>
    <w:p w14:paraId="7B633BC2" w14:textId="77777777" w:rsidR="003F67BB" w:rsidRPr="00C839F7" w:rsidRDefault="003F67BB" w:rsidP="00C839F7">
      <w:pPr>
        <w:spacing w:line="240" w:lineRule="auto"/>
        <w:jc w:val="both"/>
        <w:rPr>
          <w:rFonts w:ascii="Traditional Arabic" w:hAnsi="Traditional Arabic" w:cs="Traditional Arabic"/>
          <w:sz w:val="27"/>
          <w:szCs w:val="27"/>
          <w:rtl/>
        </w:rPr>
      </w:pPr>
      <w:r w:rsidRPr="00C839F7">
        <w:rPr>
          <w:rFonts w:ascii="Traditional Arabic" w:hAnsi="Traditional Arabic" w:cs="Traditional Arabic" w:hint="cs"/>
          <w:sz w:val="27"/>
          <w:szCs w:val="27"/>
          <w:rtl/>
        </w:rPr>
        <w:t>٢٢.</w:t>
      </w:r>
      <w:r w:rsidRPr="00C839F7">
        <w:rPr>
          <w:rFonts w:ascii="Traditional Arabic" w:hAnsi="Traditional Arabic" w:cs="Traditional Arabic" w:hint="cs"/>
          <w:sz w:val="27"/>
          <w:szCs w:val="27"/>
          <w:rtl/>
        </w:rPr>
        <w:tab/>
      </w:r>
      <w:r w:rsidRPr="00C839F7">
        <w:rPr>
          <w:rFonts w:ascii="Traditional Arabic" w:hAnsi="Traditional Arabic" w:cs="Traditional Arabic"/>
          <w:sz w:val="27"/>
          <w:szCs w:val="27"/>
          <w:rtl/>
        </w:rPr>
        <w:t>شرح مقامات جلال الدين السيوطى ، ص</w:t>
      </w:r>
      <w:r w:rsidRPr="00C839F7">
        <w:rPr>
          <w:rFonts w:ascii="Traditional Arabic" w:hAnsi="Traditional Arabic" w:cs="Traditional Arabic" w:hint="cs"/>
          <w:sz w:val="27"/>
          <w:szCs w:val="27"/>
          <w:rtl/>
        </w:rPr>
        <w:t>:٤٦ .</w:t>
      </w:r>
    </w:p>
    <w:p w14:paraId="28F86D26" w14:textId="77777777" w:rsidR="003F67BB" w:rsidRPr="00C839F7" w:rsidRDefault="003F67BB" w:rsidP="00C839F7">
      <w:pPr>
        <w:spacing w:line="240" w:lineRule="auto"/>
        <w:jc w:val="both"/>
        <w:rPr>
          <w:rFonts w:ascii="Traditional Arabic" w:hAnsi="Traditional Arabic" w:cs="Traditional Arabic"/>
          <w:sz w:val="27"/>
          <w:szCs w:val="27"/>
          <w:rtl/>
        </w:rPr>
      </w:pPr>
      <w:r w:rsidRPr="00C839F7">
        <w:rPr>
          <w:rFonts w:ascii="Traditional Arabic" w:hAnsi="Traditional Arabic" w:cs="Traditional Arabic" w:hint="cs"/>
          <w:sz w:val="27"/>
          <w:szCs w:val="27"/>
          <w:rtl/>
        </w:rPr>
        <w:t>٢٣.</w:t>
      </w:r>
      <w:r w:rsidRPr="00C839F7">
        <w:rPr>
          <w:rFonts w:ascii="Traditional Arabic" w:hAnsi="Traditional Arabic" w:cs="Traditional Arabic" w:hint="cs"/>
          <w:sz w:val="27"/>
          <w:szCs w:val="27"/>
          <w:rtl/>
        </w:rPr>
        <w:tab/>
      </w:r>
      <w:r w:rsidRPr="00C839F7">
        <w:rPr>
          <w:rFonts w:ascii="Traditional Arabic" w:hAnsi="Traditional Arabic" w:cs="Traditional Arabic"/>
          <w:sz w:val="27"/>
          <w:szCs w:val="27"/>
          <w:rtl/>
        </w:rPr>
        <w:t>شرح مقامات جلال الدين السيوطى ، ص</w:t>
      </w:r>
      <w:r w:rsidRPr="00C839F7">
        <w:rPr>
          <w:rFonts w:ascii="Traditional Arabic" w:hAnsi="Traditional Arabic" w:cs="Traditional Arabic" w:hint="cs"/>
          <w:sz w:val="27"/>
          <w:szCs w:val="27"/>
          <w:rtl/>
        </w:rPr>
        <w:t>: ١٥٦.</w:t>
      </w:r>
    </w:p>
    <w:p w14:paraId="5D802564" w14:textId="77777777" w:rsidR="003F67BB" w:rsidRPr="00C839F7" w:rsidRDefault="003F67BB" w:rsidP="00C839F7">
      <w:pPr>
        <w:spacing w:line="240" w:lineRule="auto"/>
        <w:jc w:val="both"/>
        <w:rPr>
          <w:rFonts w:ascii="Traditional Arabic" w:hAnsi="Traditional Arabic" w:cs="Traditional Arabic"/>
          <w:sz w:val="27"/>
          <w:szCs w:val="27"/>
          <w:rtl/>
        </w:rPr>
      </w:pPr>
      <w:r w:rsidRPr="00C839F7">
        <w:rPr>
          <w:rFonts w:ascii="Traditional Arabic" w:hAnsi="Traditional Arabic" w:cs="Traditional Arabic" w:hint="cs"/>
          <w:sz w:val="27"/>
          <w:szCs w:val="27"/>
          <w:rtl/>
        </w:rPr>
        <w:t>٢٤.</w:t>
      </w:r>
      <w:r w:rsidRPr="00C839F7">
        <w:rPr>
          <w:rFonts w:ascii="Traditional Arabic" w:hAnsi="Traditional Arabic" w:cs="Traditional Arabic" w:hint="cs"/>
          <w:sz w:val="27"/>
          <w:szCs w:val="27"/>
          <w:rtl/>
        </w:rPr>
        <w:tab/>
      </w:r>
      <w:r w:rsidRPr="00C839F7">
        <w:rPr>
          <w:rFonts w:ascii="Traditional Arabic" w:hAnsi="Traditional Arabic" w:cs="Traditional Arabic"/>
          <w:sz w:val="27"/>
          <w:szCs w:val="27"/>
          <w:rtl/>
        </w:rPr>
        <w:t>شرح مقامات جلال الدين السيوطى ، ص</w:t>
      </w:r>
      <w:r w:rsidRPr="00C839F7">
        <w:rPr>
          <w:rFonts w:ascii="Traditional Arabic" w:hAnsi="Traditional Arabic" w:cs="Traditional Arabic" w:hint="cs"/>
          <w:sz w:val="27"/>
          <w:szCs w:val="27"/>
          <w:rtl/>
        </w:rPr>
        <w:t>: ١٨٨.</w:t>
      </w:r>
    </w:p>
    <w:p w14:paraId="18275E53" w14:textId="77777777" w:rsidR="003F67BB" w:rsidRPr="00C839F7" w:rsidRDefault="003F67BB" w:rsidP="00C839F7">
      <w:pPr>
        <w:spacing w:line="240" w:lineRule="auto"/>
        <w:jc w:val="both"/>
        <w:rPr>
          <w:rFonts w:ascii="Traditional Arabic" w:hAnsi="Traditional Arabic" w:cs="Traditional Arabic"/>
          <w:sz w:val="27"/>
          <w:szCs w:val="27"/>
          <w:rtl/>
        </w:rPr>
      </w:pPr>
      <w:r w:rsidRPr="00C839F7">
        <w:rPr>
          <w:rFonts w:ascii="Traditional Arabic" w:hAnsi="Traditional Arabic" w:cs="Traditional Arabic" w:hint="cs"/>
          <w:sz w:val="27"/>
          <w:szCs w:val="27"/>
          <w:rtl/>
        </w:rPr>
        <w:t>٢٥.</w:t>
      </w:r>
      <w:r w:rsidRPr="00C839F7">
        <w:rPr>
          <w:rFonts w:ascii="Traditional Arabic" w:hAnsi="Traditional Arabic" w:cs="Traditional Arabic" w:hint="cs"/>
          <w:sz w:val="27"/>
          <w:szCs w:val="27"/>
          <w:rtl/>
        </w:rPr>
        <w:tab/>
      </w:r>
      <w:r w:rsidRPr="00C839F7">
        <w:rPr>
          <w:rFonts w:ascii="Traditional Arabic" w:hAnsi="Traditional Arabic" w:cs="Traditional Arabic"/>
          <w:sz w:val="27"/>
          <w:szCs w:val="27"/>
          <w:rtl/>
        </w:rPr>
        <w:t>شرح مقامات جلال الدين السيوطى ، ص</w:t>
      </w:r>
      <w:r w:rsidRPr="00C839F7">
        <w:rPr>
          <w:rFonts w:ascii="Traditional Arabic" w:hAnsi="Traditional Arabic" w:cs="Traditional Arabic" w:hint="cs"/>
          <w:sz w:val="27"/>
          <w:szCs w:val="27"/>
          <w:rtl/>
        </w:rPr>
        <w:t>: ٧٨.</w:t>
      </w:r>
    </w:p>
    <w:p w14:paraId="395A4655" w14:textId="77777777" w:rsidR="003F67BB" w:rsidRPr="00C839F7" w:rsidRDefault="003F67BB" w:rsidP="003F67BB">
      <w:pPr>
        <w:spacing w:line="240" w:lineRule="auto"/>
        <w:jc w:val="both"/>
        <w:rPr>
          <w:rFonts w:ascii="Traditional Arabic" w:hAnsi="Traditional Arabic" w:cs="Traditional Arabic"/>
          <w:sz w:val="27"/>
          <w:szCs w:val="27"/>
          <w:rtl/>
        </w:rPr>
      </w:pPr>
    </w:p>
    <w:p w14:paraId="5748FCD9" w14:textId="77777777" w:rsidR="003F67BB" w:rsidRPr="00C839F7" w:rsidRDefault="003F67BB" w:rsidP="003F67BB">
      <w:pPr>
        <w:spacing w:line="240" w:lineRule="auto"/>
        <w:jc w:val="both"/>
        <w:rPr>
          <w:rFonts w:ascii="Traditional Arabic" w:hAnsi="Traditional Arabic" w:cs="Traditional Arabic"/>
          <w:sz w:val="27"/>
          <w:szCs w:val="27"/>
        </w:rPr>
      </w:pPr>
    </w:p>
    <w:p w14:paraId="7B356A8B" w14:textId="3255E257" w:rsidR="008C605D" w:rsidRPr="00C839F7" w:rsidRDefault="008C605D" w:rsidP="003F67BB">
      <w:pPr>
        <w:spacing w:line="240" w:lineRule="auto"/>
        <w:jc w:val="both"/>
        <w:rPr>
          <w:rFonts w:asciiTheme="majorBidi" w:hAnsiTheme="majorBidi" w:cstheme="majorBidi"/>
          <w:sz w:val="27"/>
          <w:szCs w:val="27"/>
        </w:rPr>
      </w:pPr>
    </w:p>
    <w:sectPr w:rsidR="008C605D" w:rsidRPr="00C839F7" w:rsidSect="00141B5A">
      <w:headerReference w:type="default" r:id="rId18"/>
      <w:footerReference w:type="default" r:id="rId19"/>
      <w:endnotePr>
        <w:numFmt w:val="decimal"/>
      </w:endnotePr>
      <w:pgSz w:w="12240" w:h="15840" w:code="1"/>
      <w:pgMar w:top="2340" w:right="1800" w:bottom="2160" w:left="1800" w:header="720" w:footer="1680"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8C192" w14:textId="77777777" w:rsidR="00DC1610" w:rsidRDefault="00DC1610" w:rsidP="00B660CD">
      <w:pPr>
        <w:spacing w:line="240" w:lineRule="auto"/>
      </w:pPr>
      <w:r>
        <w:separator/>
      </w:r>
    </w:p>
  </w:endnote>
  <w:endnote w:type="continuationSeparator" w:id="0">
    <w:p w14:paraId="31EF358A" w14:textId="77777777" w:rsidR="00DC1610" w:rsidRDefault="00DC1610" w:rsidP="00B660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uhammad Musa Albazi Urdu">
    <w:panose1 w:val="00020400000007000000"/>
    <w:charset w:val="00"/>
    <w:family w:val="roman"/>
    <w:notTrueType/>
    <w:pitch w:val="variable"/>
    <w:sig w:usb0="A0002027" w:usb1="C0000000" w:usb2="00000008" w:usb3="00000000" w:csb0="000000C3" w:csb1="00000000"/>
  </w:font>
  <w:font w:name="Noto Serif">
    <w:charset w:val="00"/>
    <w:family w:val="roman"/>
    <w:pitch w:val="variable"/>
    <w:sig w:usb0="E00002FF" w:usb1="500078FF" w:usb2="00000029"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13032611"/>
      <w:docPartObj>
        <w:docPartGallery w:val="Page Numbers (Bottom of Page)"/>
        <w:docPartUnique/>
      </w:docPartObj>
    </w:sdtPr>
    <w:sdtEndPr/>
    <w:sdtContent>
      <w:p w14:paraId="1356684D" w14:textId="77777777" w:rsidR="00651925" w:rsidRPr="00D27B41" w:rsidRDefault="00EC1774" w:rsidP="00651925">
        <w:pPr>
          <w:pStyle w:val="Footer"/>
          <w:rPr>
            <w:sz w:val="20"/>
            <w:szCs w:val="20"/>
          </w:rPr>
        </w:pPr>
        <w:r>
          <w:rPr>
            <w:noProof/>
          </w:rPr>
          <mc:AlternateContent>
            <mc:Choice Requires="wps">
              <w:drawing>
                <wp:anchor distT="4294967295" distB="4294967295" distL="114300" distR="114300" simplePos="0" relativeHeight="251659264" behindDoc="0" locked="0" layoutInCell="1" allowOverlap="1" wp14:anchorId="79D0C11F" wp14:editId="588DAE3B">
                  <wp:simplePos x="0" y="0"/>
                  <wp:positionH relativeFrom="margin">
                    <wp:posOffset>-13970</wp:posOffset>
                  </wp:positionH>
                  <wp:positionV relativeFrom="bottomMargin">
                    <wp:posOffset>323849</wp:posOffset>
                  </wp:positionV>
                  <wp:extent cx="5518150" cy="0"/>
                  <wp:effectExtent l="0" t="0" r="6350" b="0"/>
                  <wp:wrapNone/>
                  <wp:docPr id="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ED6F2CE" id="_x0000_t32" coordsize="21600,21600" o:spt="32" o:oned="t" path="m,l21600,21600e" filled="f">
                  <v:path arrowok="t" fillok="f" o:connecttype="none"/>
                  <o:lock v:ext="edit" shapetype="t"/>
                </v:shapetype>
                <v:shape id="Straight Arrow Connector 3" o:spid="_x0000_s1026" type="#_x0000_t32" style="position:absolute;margin-left:-1.1pt;margin-top:25.5pt;width:434.5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" strokecolor="gray" strokeweight="1pt">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14:anchorId="4E6203E5" wp14:editId="213C48B4">
                  <wp:simplePos x="0" y="0"/>
                  <wp:positionH relativeFrom="margin">
                    <wp:posOffset>2468880</wp:posOffset>
                  </wp:positionH>
                  <wp:positionV relativeFrom="bottomMargin">
                    <wp:posOffset>205105</wp:posOffset>
                  </wp:positionV>
                  <wp:extent cx="509905" cy="238760"/>
                  <wp:effectExtent l="19050" t="19050" r="3810" b="8890"/>
                  <wp:wrapNone/>
                  <wp:docPr id="1"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238760"/>
                          </a:xfrm>
                          <a:prstGeom prst="bracketPair">
                            <a:avLst>
                              <a:gd name="adj" fmla="val 16667"/>
                            </a:avLst>
                          </a:prstGeom>
                          <a:solidFill>
                            <a:srgbClr val="FFFFFF"/>
                          </a:solidFill>
                          <a:ln w="28575">
                            <a:solidFill>
                              <a:srgbClr val="808080"/>
                            </a:solidFill>
                            <a:round/>
                            <a:headEnd/>
                            <a:tailEnd/>
                          </a:ln>
                        </wps:spPr>
                        <wps:txbx>
                          <w:txbxContent>
                            <w:p w14:paraId="3C7B5C57" w14:textId="77777777" w:rsidR="00651925" w:rsidRPr="00651925" w:rsidRDefault="00651925" w:rsidP="00651925">
                              <w:pPr>
                                <w:jc w:val="center"/>
                                <w:rPr>
                                  <w:sz w:val="24"/>
                                  <w:szCs w:val="24"/>
                                </w:rPr>
                              </w:pPr>
                              <w:r w:rsidRPr="00651925">
                                <w:rPr>
                                  <w:sz w:val="24"/>
                                  <w:szCs w:val="24"/>
                                </w:rPr>
                                <w:fldChar w:fldCharType="begin"/>
                              </w:r>
                              <w:r w:rsidRPr="00651925">
                                <w:rPr>
                                  <w:sz w:val="24"/>
                                  <w:szCs w:val="24"/>
                                </w:rPr>
                                <w:instrText xml:space="preserve"> PAGE    \* MERGEFORMAT </w:instrText>
                              </w:r>
                              <w:r w:rsidRPr="00651925">
                                <w:rPr>
                                  <w:sz w:val="24"/>
                                  <w:szCs w:val="24"/>
                                </w:rPr>
                                <w:fldChar w:fldCharType="separate"/>
                              </w:r>
                              <w:r w:rsidR="0029607F">
                                <w:rPr>
                                  <w:noProof/>
                                  <w:sz w:val="24"/>
                                  <w:szCs w:val="24"/>
                                  <w:rtl/>
                                </w:rPr>
                                <w:t>10</w:t>
                              </w:r>
                              <w:r w:rsidRPr="00651925">
                                <w:rPr>
                                  <w:noProof/>
                                  <w:sz w:val="24"/>
                                  <w:szCs w:val="24"/>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E6203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left:0;text-align:left;margin-left:194.4pt;margin-top:16.15pt;width:40.15pt;height:18.8pt;z-index:251660288;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" filled="t" strokecolor="gray" strokeweight="2.25pt">
                  <v:textbox inset=",0,,0">
                    <w:txbxContent>
                      <w:p w14:paraId="3C7B5C57" w14:textId="77777777" w:rsidR="00651925" w:rsidRPr="00651925" w:rsidRDefault="00651925" w:rsidP="00651925">
                        <w:pPr>
                          <w:jc w:val="center"/>
                          <w:rPr>
                            <w:sz w:val="24"/>
                            <w:szCs w:val="24"/>
                          </w:rPr>
                        </w:pPr>
                        <w:r w:rsidRPr="00651925">
                          <w:rPr>
                            <w:sz w:val="24"/>
                            <w:szCs w:val="24"/>
                          </w:rPr>
                          <w:fldChar w:fldCharType="begin"/>
                        </w:r>
                        <w:r w:rsidRPr="00651925">
                          <w:rPr>
                            <w:sz w:val="24"/>
                            <w:szCs w:val="24"/>
                          </w:rPr>
                          <w:instrText xml:space="preserve"> PAGE    \* MERGEFORMAT </w:instrText>
                        </w:r>
                        <w:r w:rsidRPr="00651925">
                          <w:rPr>
                            <w:sz w:val="24"/>
                            <w:szCs w:val="24"/>
                          </w:rPr>
                          <w:fldChar w:fldCharType="separate"/>
                        </w:r>
                        <w:r w:rsidR="0029607F">
                          <w:rPr>
                            <w:noProof/>
                            <w:sz w:val="24"/>
                            <w:szCs w:val="24"/>
                            <w:rtl/>
                          </w:rPr>
                          <w:t>10</w:t>
                        </w:r>
                        <w:r w:rsidRPr="00651925">
                          <w:rPr>
                            <w:noProof/>
                            <w:sz w:val="24"/>
                            <w:szCs w:val="24"/>
                          </w:rPr>
                          <w:fldChar w:fldCharType="end"/>
                        </w:r>
                      </w:p>
                    </w:txbxContent>
                  </v:textbox>
                  <w10:wrap anchorx="margin" anchory="margin"/>
                </v:shape>
              </w:pict>
            </mc:Fallback>
          </mc:AlternateContent>
        </w:r>
      </w:p>
    </w:sdtContent>
  </w:sdt>
  <w:p w14:paraId="74EBFBC8" w14:textId="77777777" w:rsidR="00651925" w:rsidRDefault="0065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4173" w14:textId="77777777" w:rsidR="00DC1610" w:rsidRDefault="00DC1610" w:rsidP="00B660CD">
      <w:pPr>
        <w:spacing w:line="240" w:lineRule="auto"/>
      </w:pPr>
      <w:r>
        <w:separator/>
      </w:r>
    </w:p>
  </w:footnote>
  <w:footnote w:type="continuationSeparator" w:id="0">
    <w:p w14:paraId="710A41E6" w14:textId="77777777" w:rsidR="00DC1610" w:rsidRDefault="00DC1610" w:rsidP="00B660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AC2A" w14:textId="77777777" w:rsidR="00651925" w:rsidRDefault="00651925" w:rsidP="00651925">
    <w:pPr>
      <w:tabs>
        <w:tab w:val="left" w:pos="3717"/>
        <w:tab w:val="center" w:pos="5040"/>
      </w:tabs>
      <w:rPr>
        <w:rtl/>
      </w:rPr>
    </w:pPr>
  </w:p>
  <w:p w14:paraId="5744A6B7" w14:textId="77777777" w:rsidR="00651925" w:rsidRPr="00913253" w:rsidRDefault="00651925" w:rsidP="00651925">
    <w:pPr>
      <w:tabs>
        <w:tab w:val="left" w:pos="3717"/>
        <w:tab w:val="center" w:pos="5040"/>
      </w:tabs>
      <w:rPr>
        <w:rFonts w:ascii="Jameel Noori Nastaleeq" w:hAnsi="Jameel Noori Nastaleeq"/>
        <w:sz w:val="32"/>
        <w:lang w:bidi="ur-PK"/>
      </w:rPr>
    </w:pPr>
    <w:r w:rsidRPr="004824ED">
      <w:rPr>
        <w:rFonts w:ascii="Muhammad Musa Albazi Urdu" w:hAnsi="Muhammad Musa Albazi Urdu" w:cs="Muhammad Musa Albazi Urdu"/>
        <w:b/>
        <w:bCs/>
        <w:sz w:val="24"/>
        <w:szCs w:val="24"/>
      </w:rPr>
      <w:tab/>
    </w:r>
    <w:r w:rsidRPr="004824ED">
      <w:rPr>
        <w:rFonts w:ascii="Muhammad Musa Albazi Urdu" w:hAnsi="Muhammad Musa Albazi Urdu" w:cs="Muhammad Musa Albazi Urdu"/>
        <w:b/>
        <w:bCs/>
        <w:sz w:val="24"/>
        <w:szCs w:val="24"/>
      </w:rPr>
      <w:tab/>
    </w:r>
  </w:p>
  <w:p w14:paraId="7FBCA40D" w14:textId="54A47ED2" w:rsidR="00CF45C4" w:rsidRPr="00963064" w:rsidRDefault="00963064" w:rsidP="00963064">
    <w:pPr>
      <w:pBdr>
        <w:bottom w:val="thickThinSmallGap" w:sz="12" w:space="1" w:color="823B0B"/>
      </w:pBdr>
      <w:tabs>
        <w:tab w:val="left" w:pos="2820"/>
        <w:tab w:val="left" w:pos="4110"/>
        <w:tab w:val="center" w:pos="4320"/>
        <w:tab w:val="left" w:pos="4500"/>
        <w:tab w:val="right" w:pos="8640"/>
      </w:tabs>
      <w:rPr>
        <w:rFonts w:ascii="Jameel Noori Nastaleeq" w:hAnsi="Jameel Noori Nastaleeq"/>
        <w:i/>
        <w:sz w:val="28"/>
        <w:szCs w:val="28"/>
        <w:lang w:bidi="ur-PK"/>
      </w:rPr>
    </w:pPr>
    <w:r>
      <w:rPr>
        <w:rFonts w:ascii="Muhammad Musa Albazi Urdu" w:hAnsi="Muhammad Musa Albazi Urdu" w:cs="Muhammad Musa Albazi Urdu" w:hint="cs"/>
        <w:bCs/>
        <w:sz w:val="28"/>
        <w:szCs w:val="28"/>
        <w:rtl/>
      </w:rPr>
      <w:t xml:space="preserve">جیباس جلد۱  شمارہ ۳ </w:t>
    </w:r>
    <w:r>
      <w:rPr>
        <w:rFonts w:ascii="Muhammad Musa Albazi Urdu" w:hAnsi="Muhammad Musa Albazi Urdu" w:cs="Muhammad Musa Albazi Urdu" w:hint="cs"/>
        <w:bCs/>
        <w:sz w:val="28"/>
        <w:szCs w:val="28"/>
        <w:rtl/>
      </w:rPr>
      <w:tab/>
      <w:t xml:space="preserve">              </w:t>
    </w:r>
    <w:r>
      <w:rPr>
        <w:rFonts w:ascii="Muhammad Musa Albazi Urdu" w:hAnsi="Muhammad Musa Albazi Urdu" w:cs="Muhammad Musa Albazi Urdu"/>
        <w:bCs/>
        <w:sz w:val="28"/>
        <w:szCs w:val="28"/>
      </w:rPr>
      <w:t xml:space="preserve">                                                                                                          </w:t>
    </w:r>
    <w:r>
      <w:rPr>
        <w:rFonts w:ascii="Muhammad Musa Albazi Urdu" w:hAnsi="Muhammad Musa Albazi Urdu" w:cs="Muhammad Musa Albazi Urdu"/>
        <w:bCs/>
        <w:sz w:val="28"/>
        <w:szCs w:val="28"/>
      </w:rPr>
      <w:tab/>
      <w:t xml:space="preserve">                                                                                                         </w:t>
    </w:r>
    <w:r>
      <w:rPr>
        <w:rFonts w:ascii="Muhammad Musa Albazi Urdu" w:hAnsi="Muhammad Musa Albazi Urdu" w:cs="Muhammad Musa Albazi Urdu"/>
        <w:bCs/>
        <w:sz w:val="28"/>
        <w:szCs w:val="28"/>
      </w:rPr>
      <w:tab/>
      <w:t xml:space="preserve">  </w:t>
    </w:r>
    <w:r>
      <w:rPr>
        <w:rFonts w:ascii="Muhammad Musa Albazi Urdu" w:hAnsi="Muhammad Musa Albazi Urdu" w:cs="Muhammad Musa Albazi Urdu"/>
        <w:bCs/>
        <w:sz w:val="28"/>
        <w:szCs w:val="28"/>
      </w:rPr>
      <w:tab/>
    </w:r>
    <w:r w:rsidRPr="00963064">
      <w:rPr>
        <w:rFonts w:ascii="Muhammad Musa Albazi Urdu" w:hAnsi="Muhammad Musa Albazi Urdu" w:cs="Muhammad Musa Albazi Urdu"/>
        <w:bCs/>
        <w:sz w:val="28"/>
        <w:szCs w:val="28"/>
      </w:rPr>
      <w:t xml:space="preserve">                                                                                                                        </w:t>
    </w:r>
    <w:r w:rsidRPr="00963064">
      <w:rPr>
        <w:rFonts w:ascii="Muhammad Musa Albazi Urdu" w:hAnsi="Muhammad Musa Albazi Urdu" w:cs="Muhammad Musa Albazi Urdu"/>
        <w:bCs/>
        <w:sz w:val="28"/>
        <w:szCs w:val="28"/>
        <w:rtl/>
      </w:rPr>
      <w:t xml:space="preserve">  </w:t>
    </w:r>
    <w:r w:rsidRPr="00963064">
      <w:rPr>
        <w:rFonts w:ascii="Muhammad Musa Albazi Urdu" w:hAnsi="Muhammad Musa Albazi Urdu" w:cs="Muhammad Musa Albazi Urdu"/>
        <w:bCs/>
        <w:sz w:val="28"/>
        <w:szCs w:val="28"/>
      </w:rPr>
      <w:t xml:space="preserve">                    </w:t>
    </w:r>
    <w:r w:rsidRPr="00963064">
      <w:rPr>
        <w:rFonts w:ascii="Muhammad Musa Albazi Urdu" w:hAnsi="Muhammad Musa Albazi Urdu" w:cs="Muhammad Musa Albazi Urdu"/>
        <w:bCs/>
        <w:sz w:val="28"/>
        <w:szCs w:val="28"/>
        <w:rtl/>
      </w:rPr>
      <w:t xml:space="preserve"> </w:t>
    </w:r>
    <w:r w:rsidRPr="00963064">
      <w:rPr>
        <w:rFonts w:ascii="Muhammad Musa Albazi Urdu" w:hAnsi="Muhammad Musa Albazi Urdu" w:cs="Muhammad Musa Albazi Urdu"/>
        <w:sz w:val="28"/>
        <w:szCs w:val="28"/>
        <w:rtl/>
        <w:lang w:bidi="ur-PK"/>
      </w:rPr>
      <w:t>مقامات الامام جلال الدّين السيوطي (رحمة الله عليه)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043F"/>
    <w:multiLevelType w:val="hybridMultilevel"/>
    <w:tmpl w:val="12FCB4B2"/>
    <w:lvl w:ilvl="0" w:tplc="BDFE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0E3238"/>
    <w:multiLevelType w:val="hybridMultilevel"/>
    <w:tmpl w:val="344CD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3290C"/>
    <w:multiLevelType w:val="hybridMultilevel"/>
    <w:tmpl w:val="FA7E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91C91"/>
    <w:multiLevelType w:val="hybridMultilevel"/>
    <w:tmpl w:val="0D44541C"/>
    <w:lvl w:ilvl="0" w:tplc="54106B1E">
      <w:start w:val="1"/>
      <w:numFmt w:val="decimal"/>
      <w:lvlText w:val="%1."/>
      <w:lvlJc w:val="left"/>
      <w:pPr>
        <w:ind w:left="720" w:hanging="360"/>
      </w:pPr>
      <w:rPr>
        <w:rFonts w:hint="default"/>
      </w:rPr>
    </w:lvl>
    <w:lvl w:ilvl="1" w:tplc="E02228C2" w:tentative="1">
      <w:start w:val="1"/>
      <w:numFmt w:val="lowerLetter"/>
      <w:lvlText w:val="%2."/>
      <w:lvlJc w:val="left"/>
      <w:pPr>
        <w:ind w:left="1440" w:hanging="360"/>
      </w:pPr>
    </w:lvl>
    <w:lvl w:ilvl="2" w:tplc="E69A4DDC" w:tentative="1">
      <w:start w:val="1"/>
      <w:numFmt w:val="lowerRoman"/>
      <w:lvlText w:val="%3."/>
      <w:lvlJc w:val="right"/>
      <w:pPr>
        <w:ind w:left="2160" w:hanging="180"/>
      </w:pPr>
    </w:lvl>
    <w:lvl w:ilvl="3" w:tplc="445012E8" w:tentative="1">
      <w:start w:val="1"/>
      <w:numFmt w:val="decimal"/>
      <w:lvlText w:val="%4."/>
      <w:lvlJc w:val="left"/>
      <w:pPr>
        <w:ind w:left="2880" w:hanging="360"/>
      </w:pPr>
    </w:lvl>
    <w:lvl w:ilvl="4" w:tplc="A0F2F9B6" w:tentative="1">
      <w:start w:val="1"/>
      <w:numFmt w:val="lowerLetter"/>
      <w:lvlText w:val="%5."/>
      <w:lvlJc w:val="left"/>
      <w:pPr>
        <w:ind w:left="3600" w:hanging="360"/>
      </w:pPr>
    </w:lvl>
    <w:lvl w:ilvl="5" w:tplc="62142DE8" w:tentative="1">
      <w:start w:val="1"/>
      <w:numFmt w:val="lowerRoman"/>
      <w:lvlText w:val="%6."/>
      <w:lvlJc w:val="right"/>
      <w:pPr>
        <w:ind w:left="4320" w:hanging="180"/>
      </w:pPr>
    </w:lvl>
    <w:lvl w:ilvl="6" w:tplc="8D88464C" w:tentative="1">
      <w:start w:val="1"/>
      <w:numFmt w:val="decimal"/>
      <w:lvlText w:val="%7."/>
      <w:lvlJc w:val="left"/>
      <w:pPr>
        <w:ind w:left="5040" w:hanging="360"/>
      </w:pPr>
    </w:lvl>
    <w:lvl w:ilvl="7" w:tplc="2E725A82" w:tentative="1">
      <w:start w:val="1"/>
      <w:numFmt w:val="lowerLetter"/>
      <w:lvlText w:val="%8."/>
      <w:lvlJc w:val="left"/>
      <w:pPr>
        <w:ind w:left="5760" w:hanging="360"/>
      </w:pPr>
    </w:lvl>
    <w:lvl w:ilvl="8" w:tplc="B0204402" w:tentative="1">
      <w:start w:val="1"/>
      <w:numFmt w:val="lowerRoman"/>
      <w:lvlText w:val="%9."/>
      <w:lvlJc w:val="right"/>
      <w:pPr>
        <w:ind w:left="6480" w:hanging="180"/>
      </w:pPr>
    </w:lvl>
  </w:abstractNum>
  <w:abstractNum w:abstractNumId="4" w15:restartNumberingAfterBreak="0">
    <w:nsid w:val="30026942"/>
    <w:multiLevelType w:val="hybridMultilevel"/>
    <w:tmpl w:val="BD6ECF3C"/>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D87C86"/>
    <w:multiLevelType w:val="hybridMultilevel"/>
    <w:tmpl w:val="B76E6A6E"/>
    <w:lvl w:ilvl="0" w:tplc="40AEE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E05AF1"/>
    <w:multiLevelType w:val="hybridMultilevel"/>
    <w:tmpl w:val="40DA6E54"/>
    <w:lvl w:ilvl="0" w:tplc="CF12A0BA">
      <w:start w:val="1"/>
      <w:numFmt w:val="bullet"/>
      <w:lvlText w:val=""/>
      <w:lvlJc w:val="left"/>
      <w:pPr>
        <w:ind w:left="720" w:hanging="360"/>
      </w:pPr>
      <w:rPr>
        <w:rFonts w:ascii="Symbol" w:hAnsi="Symbol" w:hint="default"/>
      </w:rPr>
    </w:lvl>
    <w:lvl w:ilvl="1" w:tplc="9398C7A4">
      <w:start w:val="1"/>
      <w:numFmt w:val="bullet"/>
      <w:lvlText w:val="o"/>
      <w:lvlJc w:val="left"/>
      <w:pPr>
        <w:ind w:left="1440" w:hanging="360"/>
      </w:pPr>
      <w:rPr>
        <w:rFonts w:ascii="Courier New" w:hAnsi="Courier New" w:cs="Courier New" w:hint="default"/>
      </w:rPr>
    </w:lvl>
    <w:lvl w:ilvl="2" w:tplc="9814B682">
      <w:start w:val="1"/>
      <w:numFmt w:val="bullet"/>
      <w:lvlText w:val=""/>
      <w:lvlJc w:val="left"/>
      <w:pPr>
        <w:ind w:left="2160" w:hanging="360"/>
      </w:pPr>
      <w:rPr>
        <w:rFonts w:ascii="Wingdings" w:hAnsi="Wingdings" w:hint="default"/>
      </w:rPr>
    </w:lvl>
    <w:lvl w:ilvl="3" w:tplc="3EBC3250">
      <w:start w:val="1"/>
      <w:numFmt w:val="bullet"/>
      <w:lvlText w:val=""/>
      <w:lvlJc w:val="left"/>
      <w:pPr>
        <w:ind w:left="2880" w:hanging="360"/>
      </w:pPr>
      <w:rPr>
        <w:rFonts w:ascii="Symbol" w:hAnsi="Symbol" w:hint="default"/>
      </w:rPr>
    </w:lvl>
    <w:lvl w:ilvl="4" w:tplc="AA66BC90">
      <w:start w:val="1"/>
      <w:numFmt w:val="bullet"/>
      <w:lvlText w:val="o"/>
      <w:lvlJc w:val="left"/>
      <w:pPr>
        <w:ind w:left="3600" w:hanging="360"/>
      </w:pPr>
      <w:rPr>
        <w:rFonts w:ascii="Courier New" w:hAnsi="Courier New" w:cs="Courier New" w:hint="default"/>
      </w:rPr>
    </w:lvl>
    <w:lvl w:ilvl="5" w:tplc="6E6809B8">
      <w:start w:val="1"/>
      <w:numFmt w:val="bullet"/>
      <w:lvlText w:val=""/>
      <w:lvlJc w:val="left"/>
      <w:pPr>
        <w:ind w:left="4320" w:hanging="360"/>
      </w:pPr>
      <w:rPr>
        <w:rFonts w:ascii="Wingdings" w:hAnsi="Wingdings" w:hint="default"/>
      </w:rPr>
    </w:lvl>
    <w:lvl w:ilvl="6" w:tplc="29B094E0">
      <w:start w:val="1"/>
      <w:numFmt w:val="bullet"/>
      <w:lvlText w:val=""/>
      <w:lvlJc w:val="left"/>
      <w:pPr>
        <w:ind w:left="5040" w:hanging="360"/>
      </w:pPr>
      <w:rPr>
        <w:rFonts w:ascii="Symbol" w:hAnsi="Symbol" w:hint="default"/>
      </w:rPr>
    </w:lvl>
    <w:lvl w:ilvl="7" w:tplc="D9E4B13C">
      <w:start w:val="1"/>
      <w:numFmt w:val="bullet"/>
      <w:lvlText w:val="o"/>
      <w:lvlJc w:val="left"/>
      <w:pPr>
        <w:ind w:left="5760" w:hanging="360"/>
      </w:pPr>
      <w:rPr>
        <w:rFonts w:ascii="Courier New" w:hAnsi="Courier New" w:cs="Courier New" w:hint="default"/>
      </w:rPr>
    </w:lvl>
    <w:lvl w:ilvl="8" w:tplc="BC4660CE">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CD"/>
    <w:rsid w:val="0000131B"/>
    <w:rsid w:val="000364FD"/>
    <w:rsid w:val="00045169"/>
    <w:rsid w:val="00045CE9"/>
    <w:rsid w:val="00055FD3"/>
    <w:rsid w:val="000729EF"/>
    <w:rsid w:val="0007591A"/>
    <w:rsid w:val="000935C6"/>
    <w:rsid w:val="00096523"/>
    <w:rsid w:val="000C33E0"/>
    <w:rsid w:val="000E06A9"/>
    <w:rsid w:val="00101F49"/>
    <w:rsid w:val="00105EBA"/>
    <w:rsid w:val="00107487"/>
    <w:rsid w:val="0011616A"/>
    <w:rsid w:val="00116996"/>
    <w:rsid w:val="0012081A"/>
    <w:rsid w:val="001270C9"/>
    <w:rsid w:val="00127924"/>
    <w:rsid w:val="0013206C"/>
    <w:rsid w:val="00132845"/>
    <w:rsid w:val="00135A7F"/>
    <w:rsid w:val="00141B5A"/>
    <w:rsid w:val="0014267D"/>
    <w:rsid w:val="00174A34"/>
    <w:rsid w:val="00174ED7"/>
    <w:rsid w:val="001846A5"/>
    <w:rsid w:val="001B0F7F"/>
    <w:rsid w:val="001C0034"/>
    <w:rsid w:val="001E22B7"/>
    <w:rsid w:val="00203731"/>
    <w:rsid w:val="00222304"/>
    <w:rsid w:val="00230362"/>
    <w:rsid w:val="0024485D"/>
    <w:rsid w:val="00272417"/>
    <w:rsid w:val="0029469A"/>
    <w:rsid w:val="0029607F"/>
    <w:rsid w:val="002A10D8"/>
    <w:rsid w:val="002A47B1"/>
    <w:rsid w:val="002A69C2"/>
    <w:rsid w:val="002D3D0E"/>
    <w:rsid w:val="002D405D"/>
    <w:rsid w:val="002E4248"/>
    <w:rsid w:val="002E4300"/>
    <w:rsid w:val="0032043F"/>
    <w:rsid w:val="00322D2B"/>
    <w:rsid w:val="00364C70"/>
    <w:rsid w:val="003749DC"/>
    <w:rsid w:val="00393AEA"/>
    <w:rsid w:val="003A181B"/>
    <w:rsid w:val="003B36BE"/>
    <w:rsid w:val="003B4E6D"/>
    <w:rsid w:val="003B59C5"/>
    <w:rsid w:val="003C044A"/>
    <w:rsid w:val="003D0A11"/>
    <w:rsid w:val="003D4F89"/>
    <w:rsid w:val="003E0D28"/>
    <w:rsid w:val="003E2A4D"/>
    <w:rsid w:val="003F67BB"/>
    <w:rsid w:val="004023FC"/>
    <w:rsid w:val="00402E7F"/>
    <w:rsid w:val="00424080"/>
    <w:rsid w:val="00425E92"/>
    <w:rsid w:val="00426B4F"/>
    <w:rsid w:val="004354CD"/>
    <w:rsid w:val="00437282"/>
    <w:rsid w:val="00461C7A"/>
    <w:rsid w:val="004621C7"/>
    <w:rsid w:val="00472C15"/>
    <w:rsid w:val="00476BE7"/>
    <w:rsid w:val="00486B17"/>
    <w:rsid w:val="004A1A40"/>
    <w:rsid w:val="004A76A9"/>
    <w:rsid w:val="004B35B1"/>
    <w:rsid w:val="004C53D1"/>
    <w:rsid w:val="004D09EB"/>
    <w:rsid w:val="004D5A99"/>
    <w:rsid w:val="004E5083"/>
    <w:rsid w:val="004E775F"/>
    <w:rsid w:val="004E7D5E"/>
    <w:rsid w:val="00502444"/>
    <w:rsid w:val="00507AD1"/>
    <w:rsid w:val="00513B37"/>
    <w:rsid w:val="00517FB3"/>
    <w:rsid w:val="00526007"/>
    <w:rsid w:val="0056712C"/>
    <w:rsid w:val="00577CD8"/>
    <w:rsid w:val="00582A18"/>
    <w:rsid w:val="005879C9"/>
    <w:rsid w:val="005974A3"/>
    <w:rsid w:val="005C738E"/>
    <w:rsid w:val="005F29CF"/>
    <w:rsid w:val="00607741"/>
    <w:rsid w:val="006125F6"/>
    <w:rsid w:val="00621236"/>
    <w:rsid w:val="006333D4"/>
    <w:rsid w:val="00634B4F"/>
    <w:rsid w:val="00643618"/>
    <w:rsid w:val="00645BCE"/>
    <w:rsid w:val="00646327"/>
    <w:rsid w:val="00650DB8"/>
    <w:rsid w:val="00651925"/>
    <w:rsid w:val="00654299"/>
    <w:rsid w:val="0066175A"/>
    <w:rsid w:val="00681EAF"/>
    <w:rsid w:val="00683DE7"/>
    <w:rsid w:val="006A5980"/>
    <w:rsid w:val="006B2697"/>
    <w:rsid w:val="006B60DC"/>
    <w:rsid w:val="006C0938"/>
    <w:rsid w:val="006C7126"/>
    <w:rsid w:val="006D3E5F"/>
    <w:rsid w:val="006E456C"/>
    <w:rsid w:val="00703A1A"/>
    <w:rsid w:val="00714BA0"/>
    <w:rsid w:val="0071684C"/>
    <w:rsid w:val="007173B7"/>
    <w:rsid w:val="00725A9E"/>
    <w:rsid w:val="007269E9"/>
    <w:rsid w:val="007D2B2F"/>
    <w:rsid w:val="007F1410"/>
    <w:rsid w:val="00817510"/>
    <w:rsid w:val="008443F7"/>
    <w:rsid w:val="0084726D"/>
    <w:rsid w:val="00855D11"/>
    <w:rsid w:val="00874F5E"/>
    <w:rsid w:val="008C605D"/>
    <w:rsid w:val="008D7CB2"/>
    <w:rsid w:val="008F2C1C"/>
    <w:rsid w:val="008F758E"/>
    <w:rsid w:val="00903AA8"/>
    <w:rsid w:val="00904254"/>
    <w:rsid w:val="009107A7"/>
    <w:rsid w:val="00911EE4"/>
    <w:rsid w:val="00913253"/>
    <w:rsid w:val="00936C5B"/>
    <w:rsid w:val="00963064"/>
    <w:rsid w:val="00964824"/>
    <w:rsid w:val="00964D94"/>
    <w:rsid w:val="00970905"/>
    <w:rsid w:val="009757EF"/>
    <w:rsid w:val="009A5A7D"/>
    <w:rsid w:val="009B17FC"/>
    <w:rsid w:val="009B5AB4"/>
    <w:rsid w:val="009E1C2F"/>
    <w:rsid w:val="009F1133"/>
    <w:rsid w:val="009F5BBE"/>
    <w:rsid w:val="00A012DA"/>
    <w:rsid w:val="00A1085A"/>
    <w:rsid w:val="00A237DC"/>
    <w:rsid w:val="00A24F1D"/>
    <w:rsid w:val="00A26F92"/>
    <w:rsid w:val="00A2761F"/>
    <w:rsid w:val="00A508DF"/>
    <w:rsid w:val="00A5634E"/>
    <w:rsid w:val="00A608AB"/>
    <w:rsid w:val="00A71AA6"/>
    <w:rsid w:val="00A7427D"/>
    <w:rsid w:val="00A80E89"/>
    <w:rsid w:val="00AA1330"/>
    <w:rsid w:val="00AF05DB"/>
    <w:rsid w:val="00B07B0A"/>
    <w:rsid w:val="00B15AFC"/>
    <w:rsid w:val="00B305C4"/>
    <w:rsid w:val="00B329C2"/>
    <w:rsid w:val="00B5507A"/>
    <w:rsid w:val="00B61006"/>
    <w:rsid w:val="00B660CD"/>
    <w:rsid w:val="00B912A3"/>
    <w:rsid w:val="00BA3B2D"/>
    <w:rsid w:val="00BB040E"/>
    <w:rsid w:val="00BB5087"/>
    <w:rsid w:val="00BC2036"/>
    <w:rsid w:val="00BE1518"/>
    <w:rsid w:val="00BE2DCA"/>
    <w:rsid w:val="00BE3A2B"/>
    <w:rsid w:val="00BE3B46"/>
    <w:rsid w:val="00BE3ECB"/>
    <w:rsid w:val="00BE567A"/>
    <w:rsid w:val="00BF4604"/>
    <w:rsid w:val="00C00310"/>
    <w:rsid w:val="00C0046B"/>
    <w:rsid w:val="00C0429F"/>
    <w:rsid w:val="00C0601A"/>
    <w:rsid w:val="00C42FC2"/>
    <w:rsid w:val="00C839F7"/>
    <w:rsid w:val="00CA7B93"/>
    <w:rsid w:val="00CB24DA"/>
    <w:rsid w:val="00CB354A"/>
    <w:rsid w:val="00CB612A"/>
    <w:rsid w:val="00CD15D1"/>
    <w:rsid w:val="00CF45C4"/>
    <w:rsid w:val="00D0092E"/>
    <w:rsid w:val="00D0504D"/>
    <w:rsid w:val="00D113FC"/>
    <w:rsid w:val="00D132D9"/>
    <w:rsid w:val="00D374B3"/>
    <w:rsid w:val="00D46CBC"/>
    <w:rsid w:val="00D84F73"/>
    <w:rsid w:val="00D85016"/>
    <w:rsid w:val="00DC1610"/>
    <w:rsid w:val="00DC3B91"/>
    <w:rsid w:val="00DD02BC"/>
    <w:rsid w:val="00DE6B95"/>
    <w:rsid w:val="00DF2C5D"/>
    <w:rsid w:val="00DF401B"/>
    <w:rsid w:val="00DF5B86"/>
    <w:rsid w:val="00DF641C"/>
    <w:rsid w:val="00E163BC"/>
    <w:rsid w:val="00E434AE"/>
    <w:rsid w:val="00E60203"/>
    <w:rsid w:val="00E624A6"/>
    <w:rsid w:val="00E75F9B"/>
    <w:rsid w:val="00EA0B67"/>
    <w:rsid w:val="00EA2DC2"/>
    <w:rsid w:val="00EB756E"/>
    <w:rsid w:val="00EC1774"/>
    <w:rsid w:val="00ED7D0D"/>
    <w:rsid w:val="00ED7D66"/>
    <w:rsid w:val="00EE65BF"/>
    <w:rsid w:val="00EF5687"/>
    <w:rsid w:val="00F06126"/>
    <w:rsid w:val="00F15FD8"/>
    <w:rsid w:val="00F21A9A"/>
    <w:rsid w:val="00F66D4F"/>
    <w:rsid w:val="00F67B5E"/>
    <w:rsid w:val="00F8505E"/>
    <w:rsid w:val="00FA74B5"/>
    <w:rsid w:val="00FA79F9"/>
    <w:rsid w:val="00FB0653"/>
    <w:rsid w:val="00FB4743"/>
    <w:rsid w:val="00FB514E"/>
    <w:rsid w:val="00FB74F0"/>
    <w:rsid w:val="00FC49A3"/>
    <w:rsid w:val="00FF5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8E91F"/>
  <w15:docId w15:val="{E8F0F784-DEBD-4ABB-A661-828C80D3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CD"/>
    <w:pPr>
      <w:bidi/>
      <w:spacing w:after="0" w:line="259" w:lineRule="auto"/>
    </w:pPr>
    <w:rPr>
      <w:rFonts w:cs="Jameel Noori Nastaleeq"/>
      <w:szCs w:val="32"/>
    </w:rPr>
  </w:style>
  <w:style w:type="paragraph" w:styleId="Heading1">
    <w:name w:val="heading 1"/>
    <w:basedOn w:val="Normal"/>
    <w:next w:val="Normal"/>
    <w:link w:val="Heading1Char"/>
    <w:uiPriority w:val="9"/>
    <w:qFormat/>
    <w:rsid w:val="006C0938"/>
    <w:pPr>
      <w:keepNext/>
      <w:keepLines/>
      <w:bidi w:val="0"/>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472C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24F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60CD"/>
    <w:pPr>
      <w:spacing w:line="240" w:lineRule="auto"/>
    </w:pPr>
    <w:rPr>
      <w:sz w:val="20"/>
      <w:szCs w:val="20"/>
    </w:rPr>
  </w:style>
  <w:style w:type="character" w:customStyle="1" w:styleId="FootnoteTextChar">
    <w:name w:val="Footnote Text Char"/>
    <w:basedOn w:val="DefaultParagraphFont"/>
    <w:link w:val="FootnoteText"/>
    <w:uiPriority w:val="99"/>
    <w:semiHidden/>
    <w:rsid w:val="00B660CD"/>
    <w:rPr>
      <w:rFonts w:cs="Jameel Noori Nastaleeq"/>
      <w:sz w:val="20"/>
      <w:szCs w:val="20"/>
    </w:rPr>
  </w:style>
  <w:style w:type="character" w:styleId="FootnoteReference">
    <w:name w:val="footnote reference"/>
    <w:basedOn w:val="DefaultParagraphFont"/>
    <w:uiPriority w:val="99"/>
    <w:semiHidden/>
    <w:unhideWhenUsed/>
    <w:rsid w:val="00B660CD"/>
    <w:rPr>
      <w:vertAlign w:val="superscript"/>
    </w:rPr>
  </w:style>
  <w:style w:type="paragraph" w:styleId="EndnoteText">
    <w:name w:val="endnote text"/>
    <w:basedOn w:val="Normal"/>
    <w:link w:val="EndnoteTextChar"/>
    <w:uiPriority w:val="99"/>
    <w:semiHidden/>
    <w:unhideWhenUsed/>
    <w:rsid w:val="00A237DC"/>
    <w:pPr>
      <w:spacing w:line="240" w:lineRule="auto"/>
    </w:pPr>
    <w:rPr>
      <w:sz w:val="20"/>
      <w:szCs w:val="20"/>
    </w:rPr>
  </w:style>
  <w:style w:type="character" w:customStyle="1" w:styleId="EndnoteTextChar">
    <w:name w:val="Endnote Text Char"/>
    <w:basedOn w:val="DefaultParagraphFont"/>
    <w:link w:val="EndnoteText"/>
    <w:uiPriority w:val="99"/>
    <w:semiHidden/>
    <w:rsid w:val="00A237DC"/>
    <w:rPr>
      <w:rFonts w:cs="Jameel Noori Nastaleeq"/>
      <w:sz w:val="20"/>
      <w:szCs w:val="20"/>
    </w:rPr>
  </w:style>
  <w:style w:type="character" w:styleId="EndnoteReference">
    <w:name w:val="endnote reference"/>
    <w:basedOn w:val="DefaultParagraphFont"/>
    <w:uiPriority w:val="99"/>
    <w:semiHidden/>
    <w:unhideWhenUsed/>
    <w:rsid w:val="00A237DC"/>
    <w:rPr>
      <w:vertAlign w:val="superscript"/>
    </w:rPr>
  </w:style>
  <w:style w:type="character" w:customStyle="1" w:styleId="il">
    <w:name w:val="il"/>
    <w:basedOn w:val="DefaultParagraphFont"/>
    <w:rsid w:val="00EF5687"/>
  </w:style>
  <w:style w:type="paragraph" w:styleId="Header">
    <w:name w:val="header"/>
    <w:basedOn w:val="Normal"/>
    <w:link w:val="HeaderChar"/>
    <w:uiPriority w:val="99"/>
    <w:unhideWhenUsed/>
    <w:rsid w:val="00CF45C4"/>
    <w:pPr>
      <w:tabs>
        <w:tab w:val="center" w:pos="4680"/>
        <w:tab w:val="right" w:pos="9360"/>
      </w:tabs>
      <w:spacing w:line="240" w:lineRule="auto"/>
    </w:pPr>
  </w:style>
  <w:style w:type="character" w:customStyle="1" w:styleId="HeaderChar">
    <w:name w:val="Header Char"/>
    <w:basedOn w:val="DefaultParagraphFont"/>
    <w:link w:val="Header"/>
    <w:uiPriority w:val="99"/>
    <w:rsid w:val="00CF45C4"/>
    <w:rPr>
      <w:rFonts w:cs="Jameel Noori Nastaleeq"/>
      <w:szCs w:val="32"/>
    </w:rPr>
  </w:style>
  <w:style w:type="paragraph" w:styleId="Footer">
    <w:name w:val="footer"/>
    <w:basedOn w:val="Normal"/>
    <w:link w:val="FooterChar"/>
    <w:uiPriority w:val="99"/>
    <w:unhideWhenUsed/>
    <w:rsid w:val="00CF45C4"/>
    <w:pPr>
      <w:tabs>
        <w:tab w:val="center" w:pos="4680"/>
        <w:tab w:val="right" w:pos="9360"/>
      </w:tabs>
      <w:spacing w:line="240" w:lineRule="auto"/>
    </w:pPr>
  </w:style>
  <w:style w:type="character" w:customStyle="1" w:styleId="FooterChar">
    <w:name w:val="Footer Char"/>
    <w:basedOn w:val="DefaultParagraphFont"/>
    <w:link w:val="Footer"/>
    <w:uiPriority w:val="99"/>
    <w:rsid w:val="00CF45C4"/>
    <w:rPr>
      <w:rFonts w:cs="Jameel Noori Nastaleeq"/>
      <w:szCs w:val="32"/>
    </w:rPr>
  </w:style>
  <w:style w:type="character" w:styleId="Hyperlink">
    <w:name w:val="Hyperlink"/>
    <w:basedOn w:val="DefaultParagraphFont"/>
    <w:uiPriority w:val="99"/>
    <w:unhideWhenUsed/>
    <w:qFormat/>
    <w:rsid w:val="008F758E"/>
    <w:rPr>
      <w:color w:val="0000FF" w:themeColor="hyperlink"/>
      <w:u w:val="single"/>
    </w:rPr>
  </w:style>
  <w:style w:type="character" w:customStyle="1" w:styleId="FinaliqtabasChar">
    <w:name w:val="Final iqtabas Char"/>
    <w:link w:val="Finaliqtabas"/>
    <w:qFormat/>
    <w:rsid w:val="008F758E"/>
    <w:rPr>
      <w:rFonts w:ascii="Jameel Noori Nastaleeq" w:eastAsia="Jameel Noori Nastaleeq" w:hAnsi="Jameel Noori Nastaleeq" w:cs="Jameel Noori Nastaleeq"/>
      <w:sz w:val="28"/>
      <w:szCs w:val="28"/>
      <w:lang w:bidi="ur-PK"/>
    </w:rPr>
  </w:style>
  <w:style w:type="paragraph" w:customStyle="1" w:styleId="Finaliqtabas">
    <w:name w:val="Final iqtabas"/>
    <w:basedOn w:val="Normal"/>
    <w:link w:val="FinaliqtabasChar"/>
    <w:qFormat/>
    <w:rsid w:val="008F758E"/>
    <w:pPr>
      <w:spacing w:line="240" w:lineRule="auto"/>
      <w:jc w:val="both"/>
    </w:pPr>
    <w:rPr>
      <w:rFonts w:ascii="Jameel Noori Nastaleeq" w:eastAsia="Jameel Noori Nastaleeq" w:hAnsi="Jameel Noori Nastaleeq"/>
      <w:sz w:val="28"/>
      <w:szCs w:val="28"/>
      <w:lang w:bidi="ur-PK"/>
    </w:rPr>
  </w:style>
  <w:style w:type="character" w:customStyle="1" w:styleId="a-size-large">
    <w:name w:val="a-size-large"/>
    <w:basedOn w:val="DefaultParagraphFont"/>
    <w:rsid w:val="00DC3B91"/>
  </w:style>
  <w:style w:type="character" w:customStyle="1" w:styleId="a-size-medium">
    <w:name w:val="a-size-medium"/>
    <w:basedOn w:val="DefaultParagraphFont"/>
    <w:rsid w:val="00DC3B91"/>
  </w:style>
  <w:style w:type="character" w:customStyle="1" w:styleId="author">
    <w:name w:val="author"/>
    <w:basedOn w:val="DefaultParagraphFont"/>
    <w:rsid w:val="00DC3B91"/>
  </w:style>
  <w:style w:type="character" w:styleId="Emphasis">
    <w:name w:val="Emphasis"/>
    <w:basedOn w:val="DefaultParagraphFont"/>
    <w:uiPriority w:val="20"/>
    <w:qFormat/>
    <w:rsid w:val="00DC3B91"/>
    <w:rPr>
      <w:i/>
      <w:iCs/>
    </w:rPr>
  </w:style>
  <w:style w:type="character" w:customStyle="1" w:styleId="Heading1Char">
    <w:name w:val="Heading 1 Char"/>
    <w:basedOn w:val="DefaultParagraphFont"/>
    <w:link w:val="Heading1"/>
    <w:uiPriority w:val="9"/>
    <w:rsid w:val="006C0938"/>
    <w:rPr>
      <w:rFonts w:asciiTheme="majorHAnsi" w:eastAsiaTheme="majorEastAsia" w:hAnsiTheme="majorHAnsi" w:cstheme="majorBidi"/>
      <w:b/>
      <w:bCs/>
      <w:color w:val="365F91" w:themeColor="accent1" w:themeShade="BF"/>
      <w:sz w:val="28"/>
      <w:szCs w:val="28"/>
      <w:lang w:eastAsia="ja-JP"/>
    </w:rPr>
  </w:style>
  <w:style w:type="paragraph" w:customStyle="1" w:styleId="Default">
    <w:name w:val="Default"/>
    <w:rsid w:val="006C0938"/>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customStyle="1" w:styleId="BodyA">
    <w:name w:val="Body A"/>
    <w:rsid w:val="006C093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de-DE"/>
    </w:rPr>
  </w:style>
  <w:style w:type="paragraph" w:customStyle="1" w:styleId="Heading">
    <w:name w:val="Heading"/>
    <w:next w:val="BodyB"/>
    <w:rsid w:val="006C0938"/>
    <w:pPr>
      <w:keepNext/>
      <w:pBdr>
        <w:top w:val="nil"/>
        <w:left w:val="nil"/>
        <w:bottom w:val="nil"/>
        <w:right w:val="nil"/>
        <w:between w:val="nil"/>
        <w:bar w:val="nil"/>
      </w:pBdr>
      <w:spacing w:after="0" w:line="240" w:lineRule="auto"/>
      <w:outlineLvl w:val="0"/>
    </w:pPr>
    <w:rPr>
      <w:rFonts w:ascii="Helvetica" w:eastAsia="Helvetica" w:hAnsi="Helvetica" w:cs="Helvetica"/>
      <w:b/>
      <w:bCs/>
      <w:color w:val="000000"/>
      <w:sz w:val="36"/>
      <w:szCs w:val="36"/>
      <w:u w:color="000000"/>
      <w:bdr w:val="nil"/>
    </w:rPr>
  </w:style>
  <w:style w:type="paragraph" w:customStyle="1" w:styleId="BodyB">
    <w:name w:val="Body B"/>
    <w:rsid w:val="006C0938"/>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customStyle="1" w:styleId="BodyAA">
    <w:name w:val="Body A A"/>
    <w:rsid w:val="006C0938"/>
    <w:pPr>
      <w:pBdr>
        <w:top w:val="nil"/>
        <w:left w:val="nil"/>
        <w:bottom w:val="nil"/>
        <w:right w:val="nil"/>
        <w:between w:val="nil"/>
        <w:bar w:val="nil"/>
      </w:pBdr>
    </w:pPr>
    <w:rPr>
      <w:rFonts w:ascii="Calibri" w:eastAsia="Calibri" w:hAnsi="Calibri" w:cs="Calibri"/>
      <w:color w:val="000000"/>
      <w:u w:color="000000"/>
      <w:bdr w:val="nil"/>
    </w:rPr>
  </w:style>
  <w:style w:type="paragraph" w:styleId="BodyText">
    <w:name w:val="Body Text"/>
    <w:link w:val="BodyTextChar"/>
    <w:rsid w:val="006C0938"/>
    <w:pPr>
      <w:pBdr>
        <w:top w:val="nil"/>
        <w:left w:val="nil"/>
        <w:bottom w:val="nil"/>
        <w:right w:val="nil"/>
        <w:between w:val="nil"/>
        <w:bar w:val="nil"/>
      </w:pBdr>
      <w:spacing w:before="240" w:after="0" w:line="480" w:lineRule="auto"/>
      <w:jc w:val="both"/>
    </w:pPr>
    <w:rPr>
      <w:rFonts w:ascii="Times New Roman" w:eastAsia="Arial Unicode MS" w:hAnsi="Arial Unicode MS" w:cs="Arial Unicode MS"/>
      <w:color w:val="000000"/>
      <w:sz w:val="24"/>
      <w:szCs w:val="24"/>
      <w:u w:color="000000"/>
      <w:bdr w:val="nil"/>
    </w:rPr>
  </w:style>
  <w:style w:type="character" w:customStyle="1" w:styleId="BodyTextChar">
    <w:name w:val="Body Text Char"/>
    <w:basedOn w:val="DefaultParagraphFont"/>
    <w:link w:val="BodyText"/>
    <w:rsid w:val="006C0938"/>
    <w:rPr>
      <w:rFonts w:ascii="Times New Roman" w:eastAsia="Arial Unicode MS" w:hAnsi="Arial Unicode MS" w:cs="Arial Unicode MS"/>
      <w:color w:val="000000"/>
      <w:sz w:val="24"/>
      <w:szCs w:val="24"/>
      <w:u w:color="000000"/>
      <w:bdr w:val="nil"/>
    </w:rPr>
  </w:style>
  <w:style w:type="paragraph" w:styleId="Bibliography">
    <w:name w:val="Bibliography"/>
    <w:basedOn w:val="Normal"/>
    <w:next w:val="Normal"/>
    <w:uiPriority w:val="37"/>
    <w:unhideWhenUsed/>
    <w:rsid w:val="006C0938"/>
    <w:pPr>
      <w:pBdr>
        <w:top w:val="nil"/>
        <w:left w:val="nil"/>
        <w:bottom w:val="nil"/>
        <w:right w:val="nil"/>
        <w:between w:val="nil"/>
        <w:bar w:val="nil"/>
      </w:pBdr>
      <w:bidi w:val="0"/>
      <w:spacing w:line="240" w:lineRule="auto"/>
    </w:pPr>
    <w:rPr>
      <w:rFonts w:ascii="Times New Roman" w:eastAsia="Arial Unicode MS" w:hAnsi="Times New Roman" w:cs="Times New Roman"/>
      <w:sz w:val="24"/>
      <w:szCs w:val="24"/>
      <w:bdr w:val="nil"/>
    </w:rPr>
  </w:style>
  <w:style w:type="paragraph" w:customStyle="1" w:styleId="foonote">
    <w:name w:val="foonote"/>
    <w:basedOn w:val="FootnoteText"/>
    <w:uiPriority w:val="99"/>
    <w:qFormat/>
    <w:rsid w:val="00B5507A"/>
    <w:pPr>
      <w:tabs>
        <w:tab w:val="left" w:pos="720"/>
        <w:tab w:val="left" w:pos="1440"/>
        <w:tab w:val="left" w:pos="2160"/>
        <w:tab w:val="left" w:pos="2880"/>
        <w:tab w:val="left" w:pos="4680"/>
        <w:tab w:val="left" w:pos="5400"/>
        <w:tab w:val="right" w:pos="9000"/>
      </w:tabs>
      <w:bidi w:val="0"/>
      <w:ind w:left="340" w:hanging="340"/>
    </w:pPr>
    <w:rPr>
      <w:rFonts w:ascii="Baskerville Old Face" w:eastAsia="Times New Roman" w:hAnsi="Baskerville Old Face" w:cs="Times New Roman"/>
      <w:sz w:val="18"/>
      <w:szCs w:val="18"/>
      <w:lang w:val="en-GB"/>
    </w:rPr>
  </w:style>
  <w:style w:type="table" w:customStyle="1" w:styleId="TableGrid1">
    <w:name w:val="Table Grid1"/>
    <w:basedOn w:val="TableNormal"/>
    <w:next w:val="TableGrid"/>
    <w:uiPriority w:val="39"/>
    <w:rsid w:val="00FB4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B4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4A3"/>
    <w:pPr>
      <w:ind w:left="720"/>
      <w:contextualSpacing/>
    </w:pPr>
  </w:style>
  <w:style w:type="character" w:styleId="FollowedHyperlink">
    <w:name w:val="FollowedHyperlink"/>
    <w:basedOn w:val="DefaultParagraphFont"/>
    <w:uiPriority w:val="99"/>
    <w:semiHidden/>
    <w:unhideWhenUsed/>
    <w:rsid w:val="00CB612A"/>
    <w:rPr>
      <w:color w:val="800080" w:themeColor="followedHyperlink"/>
      <w:u w:val="single"/>
    </w:rPr>
  </w:style>
  <w:style w:type="paragraph" w:styleId="NoSpacing">
    <w:name w:val="No Spacing"/>
    <w:uiPriority w:val="1"/>
    <w:qFormat/>
    <w:rsid w:val="00903AA8"/>
    <w:pPr>
      <w:spacing w:after="0" w:line="240" w:lineRule="auto"/>
    </w:pPr>
  </w:style>
  <w:style w:type="character" w:customStyle="1" w:styleId="Heading3Char">
    <w:name w:val="Heading 3 Char"/>
    <w:basedOn w:val="DefaultParagraphFont"/>
    <w:link w:val="Heading3"/>
    <w:uiPriority w:val="9"/>
    <w:semiHidden/>
    <w:rsid w:val="00A24F1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D7D66"/>
    <w:rPr>
      <w:rFonts w:ascii="Times New Roman" w:hAnsi="Times New Roman" w:cs="Times New Roman"/>
      <w:sz w:val="24"/>
      <w:szCs w:val="24"/>
    </w:rPr>
  </w:style>
  <w:style w:type="character" w:customStyle="1" w:styleId="Heading2Char">
    <w:name w:val="Heading 2 Char"/>
    <w:basedOn w:val="DefaultParagraphFont"/>
    <w:link w:val="Heading2"/>
    <w:uiPriority w:val="9"/>
    <w:rsid w:val="00472C15"/>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07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9829">
      <w:bodyDiv w:val="1"/>
      <w:marLeft w:val="0"/>
      <w:marRight w:val="0"/>
      <w:marTop w:val="0"/>
      <w:marBottom w:val="0"/>
      <w:divBdr>
        <w:top w:val="none" w:sz="0" w:space="0" w:color="auto"/>
        <w:left w:val="none" w:sz="0" w:space="0" w:color="auto"/>
        <w:bottom w:val="none" w:sz="0" w:space="0" w:color="auto"/>
        <w:right w:val="none" w:sz="0" w:space="0" w:color="auto"/>
      </w:divBdr>
    </w:div>
    <w:div w:id="154495118">
      <w:bodyDiv w:val="1"/>
      <w:marLeft w:val="0"/>
      <w:marRight w:val="0"/>
      <w:marTop w:val="0"/>
      <w:marBottom w:val="0"/>
      <w:divBdr>
        <w:top w:val="none" w:sz="0" w:space="0" w:color="auto"/>
        <w:left w:val="none" w:sz="0" w:space="0" w:color="auto"/>
        <w:bottom w:val="none" w:sz="0" w:space="0" w:color="auto"/>
        <w:right w:val="none" w:sz="0" w:space="0" w:color="auto"/>
      </w:divBdr>
    </w:div>
    <w:div w:id="422646636">
      <w:bodyDiv w:val="1"/>
      <w:marLeft w:val="0"/>
      <w:marRight w:val="0"/>
      <w:marTop w:val="0"/>
      <w:marBottom w:val="0"/>
      <w:divBdr>
        <w:top w:val="none" w:sz="0" w:space="0" w:color="auto"/>
        <w:left w:val="none" w:sz="0" w:space="0" w:color="auto"/>
        <w:bottom w:val="none" w:sz="0" w:space="0" w:color="auto"/>
        <w:right w:val="none" w:sz="0" w:space="0" w:color="auto"/>
      </w:divBdr>
    </w:div>
    <w:div w:id="900555181">
      <w:bodyDiv w:val="1"/>
      <w:marLeft w:val="0"/>
      <w:marRight w:val="0"/>
      <w:marTop w:val="0"/>
      <w:marBottom w:val="0"/>
      <w:divBdr>
        <w:top w:val="none" w:sz="0" w:space="0" w:color="auto"/>
        <w:left w:val="none" w:sz="0" w:space="0" w:color="auto"/>
        <w:bottom w:val="none" w:sz="0" w:space="0" w:color="auto"/>
        <w:right w:val="none" w:sz="0" w:space="0" w:color="auto"/>
      </w:divBdr>
      <w:divsChild>
        <w:div w:id="1415318283">
          <w:marLeft w:val="0"/>
          <w:marRight w:val="0"/>
          <w:marTop w:val="0"/>
          <w:marBottom w:val="0"/>
          <w:divBdr>
            <w:top w:val="none" w:sz="0" w:space="0" w:color="auto"/>
            <w:left w:val="none" w:sz="0" w:space="0" w:color="auto"/>
            <w:bottom w:val="none" w:sz="0" w:space="0" w:color="auto"/>
            <w:right w:val="none" w:sz="0" w:space="0" w:color="auto"/>
          </w:divBdr>
          <w:divsChild>
            <w:div w:id="425611248">
              <w:marLeft w:val="0"/>
              <w:marRight w:val="0"/>
              <w:marTop w:val="0"/>
              <w:marBottom w:val="0"/>
              <w:divBdr>
                <w:top w:val="none" w:sz="0" w:space="0" w:color="auto"/>
                <w:left w:val="none" w:sz="0" w:space="0" w:color="auto"/>
                <w:bottom w:val="none" w:sz="0" w:space="0" w:color="auto"/>
                <w:right w:val="none" w:sz="0" w:space="0" w:color="auto"/>
              </w:divBdr>
              <w:divsChild>
                <w:div w:id="14635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62162">
      <w:bodyDiv w:val="1"/>
      <w:marLeft w:val="0"/>
      <w:marRight w:val="0"/>
      <w:marTop w:val="0"/>
      <w:marBottom w:val="0"/>
      <w:divBdr>
        <w:top w:val="none" w:sz="0" w:space="0" w:color="auto"/>
        <w:left w:val="none" w:sz="0" w:space="0" w:color="auto"/>
        <w:bottom w:val="none" w:sz="0" w:space="0" w:color="auto"/>
        <w:right w:val="none" w:sz="0" w:space="0" w:color="auto"/>
      </w:divBdr>
      <w:divsChild>
        <w:div w:id="1061905167">
          <w:marLeft w:val="0"/>
          <w:marRight w:val="0"/>
          <w:marTop w:val="0"/>
          <w:marBottom w:val="0"/>
          <w:divBdr>
            <w:top w:val="none" w:sz="0" w:space="0" w:color="auto"/>
            <w:left w:val="none" w:sz="0" w:space="0" w:color="auto"/>
            <w:bottom w:val="none" w:sz="0" w:space="0" w:color="auto"/>
            <w:right w:val="none" w:sz="0" w:space="0" w:color="auto"/>
          </w:divBdr>
          <w:divsChild>
            <w:div w:id="511338081">
              <w:marLeft w:val="0"/>
              <w:marRight w:val="0"/>
              <w:marTop w:val="0"/>
              <w:marBottom w:val="0"/>
              <w:divBdr>
                <w:top w:val="none" w:sz="0" w:space="0" w:color="auto"/>
                <w:left w:val="none" w:sz="0" w:space="0" w:color="auto"/>
                <w:bottom w:val="none" w:sz="0" w:space="0" w:color="auto"/>
                <w:right w:val="none" w:sz="0" w:space="0" w:color="auto"/>
              </w:divBdr>
              <w:divsChild>
                <w:div w:id="14404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96379">
      <w:bodyDiv w:val="1"/>
      <w:marLeft w:val="0"/>
      <w:marRight w:val="0"/>
      <w:marTop w:val="0"/>
      <w:marBottom w:val="0"/>
      <w:divBdr>
        <w:top w:val="none" w:sz="0" w:space="0" w:color="auto"/>
        <w:left w:val="none" w:sz="0" w:space="0" w:color="auto"/>
        <w:bottom w:val="none" w:sz="0" w:space="0" w:color="auto"/>
        <w:right w:val="none" w:sz="0" w:space="0" w:color="auto"/>
      </w:divBdr>
      <w:divsChild>
        <w:div w:id="1023747860">
          <w:marLeft w:val="0"/>
          <w:marRight w:val="0"/>
          <w:marTop w:val="0"/>
          <w:marBottom w:val="0"/>
          <w:divBdr>
            <w:top w:val="none" w:sz="0" w:space="0" w:color="auto"/>
            <w:left w:val="none" w:sz="0" w:space="0" w:color="auto"/>
            <w:bottom w:val="none" w:sz="0" w:space="0" w:color="auto"/>
            <w:right w:val="none" w:sz="0" w:space="0" w:color="auto"/>
          </w:divBdr>
          <w:divsChild>
            <w:div w:id="910693582">
              <w:marLeft w:val="0"/>
              <w:marRight w:val="0"/>
              <w:marTop w:val="0"/>
              <w:marBottom w:val="0"/>
              <w:divBdr>
                <w:top w:val="none" w:sz="0" w:space="0" w:color="auto"/>
                <w:left w:val="none" w:sz="0" w:space="0" w:color="auto"/>
                <w:bottom w:val="none" w:sz="0" w:space="0" w:color="auto"/>
                <w:right w:val="none" w:sz="0" w:space="0" w:color="auto"/>
              </w:divBdr>
              <w:divsChild>
                <w:div w:id="117113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4050">
      <w:bodyDiv w:val="1"/>
      <w:marLeft w:val="0"/>
      <w:marRight w:val="0"/>
      <w:marTop w:val="0"/>
      <w:marBottom w:val="0"/>
      <w:divBdr>
        <w:top w:val="none" w:sz="0" w:space="0" w:color="auto"/>
        <w:left w:val="none" w:sz="0" w:space="0" w:color="auto"/>
        <w:bottom w:val="none" w:sz="0" w:space="0" w:color="auto"/>
        <w:right w:val="none" w:sz="0" w:space="0" w:color="auto"/>
      </w:divBdr>
    </w:div>
    <w:div w:id="1582644517">
      <w:bodyDiv w:val="1"/>
      <w:marLeft w:val="0"/>
      <w:marRight w:val="0"/>
      <w:marTop w:val="0"/>
      <w:marBottom w:val="0"/>
      <w:divBdr>
        <w:top w:val="none" w:sz="0" w:space="0" w:color="auto"/>
        <w:left w:val="none" w:sz="0" w:space="0" w:color="auto"/>
        <w:bottom w:val="none" w:sz="0" w:space="0" w:color="auto"/>
        <w:right w:val="none" w:sz="0" w:space="0" w:color="auto"/>
      </w:divBdr>
    </w:div>
    <w:div w:id="1591229997">
      <w:bodyDiv w:val="1"/>
      <w:marLeft w:val="0"/>
      <w:marRight w:val="0"/>
      <w:marTop w:val="0"/>
      <w:marBottom w:val="0"/>
      <w:divBdr>
        <w:top w:val="none" w:sz="0" w:space="0" w:color="auto"/>
        <w:left w:val="none" w:sz="0" w:space="0" w:color="auto"/>
        <w:bottom w:val="none" w:sz="0" w:space="0" w:color="auto"/>
        <w:right w:val="none" w:sz="0" w:space="0" w:color="auto"/>
      </w:divBdr>
    </w:div>
    <w:div w:id="1648899541">
      <w:bodyDiv w:val="1"/>
      <w:marLeft w:val="0"/>
      <w:marRight w:val="0"/>
      <w:marTop w:val="0"/>
      <w:marBottom w:val="0"/>
      <w:divBdr>
        <w:top w:val="none" w:sz="0" w:space="0" w:color="auto"/>
        <w:left w:val="none" w:sz="0" w:space="0" w:color="auto"/>
        <w:bottom w:val="none" w:sz="0" w:space="0" w:color="auto"/>
        <w:right w:val="none" w:sz="0" w:space="0" w:color="auto"/>
      </w:divBdr>
    </w:div>
    <w:div w:id="1742098964">
      <w:bodyDiv w:val="1"/>
      <w:marLeft w:val="0"/>
      <w:marRight w:val="0"/>
      <w:marTop w:val="0"/>
      <w:marBottom w:val="0"/>
      <w:divBdr>
        <w:top w:val="none" w:sz="0" w:space="0" w:color="auto"/>
        <w:left w:val="none" w:sz="0" w:space="0" w:color="auto"/>
        <w:bottom w:val="none" w:sz="0" w:space="0" w:color="auto"/>
        <w:right w:val="none" w:sz="0" w:space="0" w:color="auto"/>
      </w:divBdr>
    </w:div>
    <w:div w:id="1982343654">
      <w:bodyDiv w:val="1"/>
      <w:marLeft w:val="0"/>
      <w:marRight w:val="0"/>
      <w:marTop w:val="0"/>
      <w:marBottom w:val="0"/>
      <w:divBdr>
        <w:top w:val="none" w:sz="0" w:space="0" w:color="auto"/>
        <w:left w:val="none" w:sz="0" w:space="0" w:color="auto"/>
        <w:bottom w:val="none" w:sz="0" w:space="0" w:color="auto"/>
        <w:right w:val="none" w:sz="0" w:space="0" w:color="auto"/>
      </w:divBdr>
    </w:div>
    <w:div w:id="201746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ibas.org"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jibas.org/index.php/jibas/article/view/3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orcid.org/0000-0002-2787-4205" TargetMode="External"/><Relationship Id="rId10" Type="http://schemas.openxmlformats.org/officeDocument/2006/relationships/hyperlink" Target="https://creativecommons.org/licenses/by/4.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abibia.edu.pk" TargetMode="External"/><Relationship Id="rId14" Type="http://schemas.openxmlformats.org/officeDocument/2006/relationships/hyperlink" Target="mailto:shabana.nazar@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Ack02</b:Tag>
    <b:SourceType>Book</b:SourceType>
    <b:Guid>{2D271378-08AD-4BE5-B36F-66A29047B754}</b:Guid>
    <b:Author>
      <b:Author>
        <b:NameList>
          <b:Person>
            <b:Last>Ackerman</b:Last>
            <b:First>Richard</b:First>
            <b:Middle>H.</b:Middle>
          </b:Person>
          <b:Person>
            <b:Last>Maslin-Ostrowski</b:Last>
            <b:First>Pat</b:First>
          </b:Person>
        </b:NameList>
      </b:Author>
    </b:Author>
    <b:Title>The wounded leader: How real leadership works</b:Title>
    <b:Year>2002</b:Year>
    <b:City>San Francisco</b:City>
    <b:Publisher>Jossey-Bass.</b:Publisher>
    <b:RefOrder>1</b:RefOrder>
  </b:Source>
  <b:Source>
    <b:Tag>And03</b:Tag>
    <b:SourceType>JournalArticle</b:SourceType>
    <b:Guid>{07D407DD-EB0A-419A-BEDE-1E31D667782B}</b:Guid>
    <b:Author>
      <b:Author>
        <b:NameList>
          <b:Person>
            <b:Last>Andrews</b:Last>
            <b:First>R</b:First>
          </b:Person>
          <b:Person>
            <b:Last>Soder</b:Last>
            <b:First>R.</b:First>
          </b:Person>
        </b:NameList>
      </b:Author>
    </b:Author>
    <b:Title>Principal leadership and student achievement</b:Title>
    <b:JournalName>Educational leadership</b:JournalName>
    <b:Year>2003</b:Year>
    <b:Pages>9-11</b:Pages>
    <b:Volume>44</b:Volume>
    <b:RefOrder>2</b:RefOrder>
  </b:Source>
  <b:Source>
    <b:Tag>Ben071</b:Tag>
    <b:SourceType>JournalArticle</b:SourceType>
    <b:Guid>{BA7EFFD4-3F89-47F3-85A5-2D70D6A70AEB}</b:Guid>
    <b:Author>
      <b:Author>
        <b:NameList>
          <b:Person>
            <b:Last>Bennet</b:Last>
            <b:First>N</b:First>
          </b:Person>
          <b:Person>
            <b:Last>Woods</b:Last>
            <b:First>P</b:First>
          </b:Person>
          <b:Person>
            <b:Last>Wise</b:Last>
            <b:First>C</b:First>
          </b:Person>
          <b:Person>
            <b:Last>Newton</b:Last>
            <b:First>W.</b:First>
          </b:Person>
        </b:NameList>
      </b:Author>
    </b:Author>
    <b:Title>Understandings of midle leadership in secondary schools:a review of empirical research</b:Title>
    <b:JournalName>Journal of Education</b:JournalName>
    <b:Year>2007</b:Year>
    <b:Pages>453-470</b:Pages>
    <b:Volume>27</b:Volume>
    <b:Issue>5</b:Issue>
    <b:RefOrder>3</b:RefOrder>
  </b:Source>
  <b:Source>
    <b:Tag>Bla091</b:Tag>
    <b:SourceType>Book</b:SourceType>
    <b:Guid>{22AD604F-115D-40A3-9087-EE074A939DE7}</b:Guid>
    <b:Author>
      <b:Author>
        <b:NameList>
          <b:Person>
            <b:Last>Blase</b:Last>
            <b:First>J.</b:First>
          </b:Person>
          <b:Person>
            <b:Last>Blase</b:Last>
            <b:First>J.</b:First>
          </b:Person>
        </b:NameList>
      </b:Author>
    </b:Author>
    <b:Title>Handbook of instructional leadership: How really good pricipals promote teaching and learning. Thousand Oaks</b:Title>
    <b:Year>2009</b:Year>
    <b:City>CA</b:City>
    <b:Publisher>Corwin Press</b:Publisher>
    <b:RefOrder>4</b:RefOrder>
  </b:Source>
  <b:Source>
    <b:Tag>Cal</b:Tag>
    <b:SourceType>ConferenceProceedings</b:SourceType>
    <b:Guid>{E7C05655-06FB-4AF2-9A4A-B6BF4C380AFE}</b:Guid>
    <b:Author>
      <b:Author>
        <b:NameList>
          <b:Person>
            <b:Last>Caldwel</b:Last>
            <b:First>B.</b:First>
          </b:Person>
        </b:NameList>
      </b:Author>
    </b:Author>
    <b:Title>A blueprint for successful leadership in an era of globalization in learning:Imlications for preparation. licensure, selection, evaluation and professional development.</b:Title>
    <b:City>Taipei</b:City>
    <b:Publisher>National Taipei Teachers' College Principals' Centre</b:Publisher>
    <b:Year>2007</b:Year>
    <b:RefOrder>5</b:RefOrder>
  </b:Source>
  <b:Source>
    <b:Tag>Mah21</b:Tag>
    <b:SourceType>InternetSite</b:SourceType>
    <b:Guid>{15166217-2530-44A0-B974-6D826E3EC6EB}</b:Guid>
    <b:Author>
      <b:Author>
        <b:NameList>
          <b:Person>
            <b:Last>Mahmoud</b:Last>
            <b:First>Sayyid</b:First>
          </b:Person>
        </b:NameList>
      </b:Author>
    </b:Author>
    <b:Title>May Ziade’s Writings on Women’s Education Are Republished</b:Title>
    <b:InternetSiteTitle>Al-Fanar Media</b:InternetSiteTitle>
    <b:Year>2021</b:Year>
    <b:YearAccessed>2021</b:YearAccessed>
    <b:MonthAccessed>Dec</b:MonthAccessed>
    <b:DayAccessed>20</b:DayAccessed>
    <b:URL>https://www.al-fanarmedia.org/2021/09/may-ziade/</b:URL>
    <b:RefOrder>2</b:RefOrder>
  </b:Source>
  <b:Source>
    <b:Tag>Giv16</b:Tag>
    <b:SourceType>JournalArticle</b:SourceType>
    <b:Guid>{B1194CE4-E204-432E-812E-CC25C9A391CA}</b:Guid>
    <b:Author>
      <b:Author>
        <b:NameList>
          <b:Person>
            <b:Last>Giv</b:Last>
            <b:First>A.L</b:First>
          </b:Person>
          <b:Person>
            <b:Last>Nia</b:Last>
            <b:First>M.M</b:First>
          </b:Person>
        </b:NameList>
      </b:Author>
    </b:Author>
    <b:Title>The Status of Women in the Novels of Najib Al-Kilani (Based on two novels of Jakarta’s Virgin and The Man Who Believed</b:Title>
    <b:Year>2016</b:Year>
    <b:JournalName>Theory and Practice in Language Studies</b:JournalName>
    <b:Pages>1315-1322</b:Pages>
    <b:Volume>6</b:Volume>
    <b:Issue>6</b:Issue>
    <b:RefOrder>3</b:RefOrder>
  </b:Source>
  <b:Source>
    <b:Tag>Zia13</b:Tag>
    <b:SourceType>Book</b:SourceType>
    <b:Guid>{D239A8AB-09EF-4063-80ED-A20FA4E077DF}</b:Guid>
    <b:Author>
      <b:Author>
        <b:NameList>
          <b:Person>
            <b:Last>Ziade</b:Last>
            <b:First>May</b:First>
          </b:Person>
        </b:NameList>
      </b:Author>
    </b:Author>
    <b:Title>Sawâneh fatât</b:Title>
    <b:Year>1913 </b:Year>
    <b:City>Beirut</b:City>
    <b:Publisher>Al-Nofal</b:Publisher>
    <b:RefOrder>4</b:RefOrder>
  </b:Source>
  <b:Source>
    <b:Tag>Abb06</b:Tag>
    <b:SourceType>Book</b:SourceType>
    <b:Guid>{1087D5DB-0229-48CD-ABC7-4433115FABD4}</b:Guid>
    <b:Author>
      <b:Author>
        <b:NameList>
          <b:Person>
            <b:Last>Abbott</b:Last>
            <b:First>P</b:First>
          </b:Person>
          <b:Person>
            <b:Last>Tyler</b:Last>
            <b:First>M</b:First>
          </b:Person>
          <b:Person>
            <b:Last>Wallace</b:Last>
            <b:First>C</b:First>
          </b:Person>
        </b:NameList>
      </b:Author>
    </b:Author>
    <b:Title>An introduction to sociology: Feminist perspectives</b:Title>
    <b:Year>2006</b:Year>
    <b:City>London</b:City>
    <b:Publisher>Routledge</b:Publisher>
    <b:RefOrder>5</b:RefOrder>
  </b:Source>
  <b:Source>
    <b:Tag>Ags21</b:Tag>
    <b:SourceType>JournalArticle</b:SourceType>
    <b:Guid>{759B2156-E362-406F-8B36-5F73969FF0D0}</b:Guid>
    <b:Author>
      <b:Author>
        <b:NameList>
          <b:Person>
            <b:Last>Agsous</b:Last>
            <b:First>S</b:First>
          </b:Person>
        </b:NameList>
      </b:Author>
    </b:Author>
    <b:Title>The Palestinian graduates of the Imperial Orthodox Palestine Society (IOPS) and the making of the native cultural Nahḍa</b:Title>
    <b:Year>2021</b:Year>
    <b:JournalName>Contemporary Levant</b:JournalName>
    <b:Pages>35-50</b:Pages>
    <b:Volume>6</b:Volume>
    <b:Issue>1</b:Issue>
    <b:RefOrder>6</b:RefOrder>
  </b:Source>
  <b:Source>
    <b:Tag>Mar09</b:Tag>
    <b:SourceType>Book</b:SourceType>
    <b:Guid>{E472BC8D-2765-4B38-B2D1-C27DA0D299CC}</b:Guid>
    <b:Author>
      <b:Author>
        <b:NameList>
          <b:Person>
            <b:Last>Marwāt</b:Last>
            <b:First>A</b:First>
          </b:Person>
        </b:NameList>
      </b:Author>
    </b:Author>
    <b:Title>Shakhs īāt min al-Nās ira (Figures from Nazareth)</b:Title>
    <b:Year>2009</b:Year>
    <b:City>Akka</b:City>
    <b:Publisher>Aswar (in Arabic)</b:Publisher>
    <b:RefOrder>7</b:RefOrder>
  </b:Source>
  <b:Source>
    <b:Tag>Moo14</b:Tag>
    <b:SourceType>JournalArticle</b:SourceType>
    <b:Guid>{D5054113-C34B-4EE0-B16C-0893D7B545A6}</b:Guid>
    <b:Author>
      <b:Author>
        <b:NameList>
          <b:Person>
            <b:Last>Moore-Gilbert</b:Last>
            <b:First>B</b:First>
          </b:Person>
        </b:NameList>
      </b:Author>
    </b:Author>
    <b:Title>Time bandits: temporality and the politics of form in Palestinian women’s life-writing</b:Title>
    <b:Year>2014</b:Year>
    <b:JournalName>Journal of Postcolonial Writing</b:JournalName>
    <b:Pages>189-201</b:Pages>
    <b:Volume>50</b:Volume>
    <b:Issue>2</b:Issue>
    <b:RefOrder>8</b:RefOrder>
  </b:Source>
  <b:Source>
    <b:Tag>Gra18</b:Tag>
    <b:SourceType>JournalArticle</b:SourceType>
    <b:Guid>{7B620466-A082-4C42-A122-84B0AF3577AB}</b:Guid>
    <b:Author>
      <b:Author>
        <b:NameList>
          <b:Person>
            <b:Last>Grandi</b:Last>
            <b:First>I.Z</b:First>
          </b:Person>
        </b:NameList>
      </b:Author>
    </b:Author>
    <b:Title>Fuga ed esilio di Mayy Ziyāda</b:Title>
    <b:JournalName>Donne in fuga</b:JournalName>
    <b:Year>2018</b:Year>
    <b:Pages>59</b:Pages>
    <b:RefOrder>9</b:RefOrder>
  </b:Source>
  <b:Source>
    <b:Tag>Goi20</b:Tag>
    <b:SourceType>JournalArticle</b:SourceType>
    <b:Guid>{EED53583-C725-43D0-9537-19BE147C4D01}</b:Guid>
    <b:Author>
      <b:Author>
        <b:NameList>
          <b:Person>
            <b:Last>Goikolea-Amiano</b:Last>
            <b:First>I</b:First>
          </b:Person>
        </b:NameList>
      </b:Author>
    </b:Author>
    <b:Title>Bilingualism and “Significant Geographies” in Moroccan Colonial Journals: Al-Motamid and Ketama, Modern Arabic Poetry and Literary History</b:Title>
    <b:JournalName>Interventions</b:JournalName>
    <b:Year>2020</b:Year>
    <b:Pages>1-25</b:Pages>
    <b:RefOrder>10</b:RefOrder>
  </b:Source>
  <b:Source>
    <b:Tag>AlK12</b:Tag>
    <b:SourceType>Book</b:SourceType>
    <b:Guid>{9184F115-1CCC-4A02-9DCD-63B9E2564ADD}</b:Guid>
    <b:Author>
      <b:Author>
        <b:NameList>
          <b:Person>
            <b:Last>Al-Kilani</b:Last>
            <b:First>Najib</b:First>
          </b:Person>
        </b:NameList>
      </b:Author>
    </b:Author>
    <b:Title>Jakarta’s Virgin. First Edition</b:Title>
    <b:Year>2012</b:Year>
    <b:City>Cairo</b:City>
    <b:Publisher>Dar al-Sahwa</b:Publisher>
    <b:RefOrder>11</b:RefOrder>
  </b:Source>
  <b:Source>
    <b:Tag>Pam01</b:Tag>
    <b:SourceType>Book</b:SourceType>
    <b:Guid>{92A2C41A-A303-4DF5-816D-414F8CEC58A1}</b:Guid>
    <b:Author>
      <b:Author>
        <b:NameList>
          <b:Person>
            <b:Last>Pamela</b:Last>
            <b:First>Abbott</b:First>
          </b:Person>
          <b:Person>
            <b:Last>Wallace</b:Last>
            <b:First>Claire</b:First>
          </b:Person>
          <b:Person>
            <b:Last>Tyler</b:Last>
            <b:First>Melissa</b:First>
          </b:Person>
        </b:NameList>
      </b:Author>
    </b:Author>
    <b:Title>An Introduction to Sociology: Feminist Perspectives</b:Title>
    <b:Year>2001</b:Year>
    <b:City>Tehran</b:City>
    <b:Publisher>Nei Publication.</b:Publisher>
    <b:RefOrder>12</b:RefOrder>
  </b:Source>
  <b:Source>
    <b:Tag>Ins20</b:Tag>
    <b:SourceType>InternetSite</b:SourceType>
    <b:Guid>{01633118-A835-471B-A648-0DBBF82DF04E}</b:Guid>
    <b:Author>
      <b:Author>
        <b:Corporate>Inside Arabia</b:Corporate>
      </b:Author>
    </b:Author>
    <b:Title>May Ziade: Arab Romantic Poet and Feminist Pioneer</b:Title>
    <b:Year>2020</b:Year>
    <b:InternetSiteTitle>Inside Arabia</b:InternetSiteTitle>
    <b:YearAccessed>2021</b:YearAccessed>
    <b:MonthAccessed>Dec</b:MonthAccessed>
    <b:DayAccessed>12</b:DayAccessed>
    <b:URL>https://insidearabia.com/may-ziade-arab-romantic-poet-feminist/</b:URL>
    <b:RefOrder>13</b:RefOrder>
  </b:Source>
  <b:Source>
    <b:Tag>Cha212</b:Tag>
    <b:SourceType>InternetSite</b:SourceType>
    <b:Guid>{20CE5E7E-7549-405E-B024-235B065E669F}</b:Guid>
    <b:Author>
      <b:Author>
        <b:NameList>
          <b:Person>
            <b:Last>Chahwan</b:Last>
            <b:First>Cornet</b:First>
          </b:Person>
        </b:NameList>
      </b:Author>
    </b:Author>
    <b:Title>May Ziade</b:Title>
    <b:InternetSiteTitle>JMRAB</b:InternetSiteTitle>
    <b:Year>2021</b:Year>
    <b:YearAccessed>2021</b:YearAccessed>
    <b:MonthAccessed>Dec</b:MonthAccessed>
    <b:DayAccessed>20</b:DayAccessed>
    <b:URL>http://www.jmrab.edu.lb/index.php/1/front-page-news/author-of-the-week/695-may-ziade</b:URL>
    <b:RefOrder>14</b:RefOrder>
  </b:Source>
  <b:Source>
    <b:Tag>Kam18</b:Tag>
    <b:SourceType>JournalArticle</b:SourceType>
    <b:Guid>{872514E1-EE9A-47F4-83F2-F24A41BAED8C}</b:Guid>
    <b:Author>
      <b:Author>
        <b:NameList>
          <b:Person>
            <b:Last>Kamal</b:Last>
            <b:First>H</b:First>
          </b:Person>
        </b:NameList>
      </b:Author>
    </b:Author>
    <b:Title>“Women's Writing on Women's Writing”: Mayy Ziyada's Literary Biographies as Egyptian Feminist History</b:Title>
    <b:Year>2018</b:Year>
    <b:JournalName>Women's Writing</b:JournalName>
    <b:Pages>268-287</b:Pages>
    <b:Volume>25</b:Volume>
    <b:Issue>2</b:Issue>
    <b:RefOrder>1</b:RefOrder>
  </b:Source>
  <b:Source>
    <b:Tag>Spo12</b:Tag>
    <b:SourceType>BookSection</b:SourceType>
    <b:Guid>{8C8AEA22-DC08-4AF0-9FE7-0CBAEC2C7A91}</b:Guid>
    <b:Author>
      <b:Author>
        <b:NameList>
          <b:Person>
            <b:Last>Spongberg</b:Last>
            <b:First>M.L</b:First>
          </b:Person>
        </b:NameList>
      </b:Author>
    </b:Author>
    <b:Title>Remembering Wollstonecraft: Feminine Friendship, Female Subjectivity and the ‘Invention’of the Feminist Heroine</b:Title>
    <b:Year>2012</b:Year>
    <b:Pages>165-180</b:Pages>
    <b:City>London</b:City>
    <b:Publisher>Palgrave Macmillan</b:Publisher>
    <b:BookTitle>Women’s Life Writing, 1700–1850</b:BookTitle>
    <b:RefOrder>15</b:RefOrder>
  </b:Source>
  <b:Source>
    <b:Tag>How97</b:Tag>
    <b:SourceType>JournalArticle</b:SourceType>
    <b:Guid>{A46568B1-B348-4FF9-8E44-23B3B120859C}</b:Guid>
    <b:Author>
      <b:Author>
        <b:NameList>
          <b:Person>
            <b:Last>Howell</b:Last>
            <b:First>N.R</b:First>
          </b:Person>
        </b:NameList>
      </b:Author>
    </b:Author>
    <b:Title>Ecofeminism: What one needs to know</b:Title>
    <b:JournalName>Zygon</b:JournalName>
    <b:Year>1997</b:Year>
    <b:Pages>231-241</b:Pages>
    <b:Volume>32</b:Volume>
    <b:Issue>2</b:Issue>
    <b:RefOrder>7</b:RefOrder>
  </b:Source>
  <b:Source>
    <b:Tag>Sha93</b:Tag>
    <b:SourceType>Report</b:SourceType>
    <b:Guid>{5841D5B2-7053-47F8-B393-AC6CE711DF59}</b:Guid>
    <b:Author>
      <b:Author>
        <b:NameList>
          <b:Person>
            <b:Last>Shaban</b:Last>
            <b:First>Bouthaina</b:First>
          </b:Person>
        </b:NameList>
      </b:Author>
    </b:Author>
    <b:Title>Women‟s Forum: What are Arab Women Authors Writing About? Arab Women Writers Any?</b:Title>
    <b:Year>1993</b:Year>
    <b:Publisher>Washington Report on Middle East Affairs</b:Publisher>
    <b:City>Washington</b:City>
    <b:RefOrder>8</b:RefOrder>
  </b:Source>
  <b:Source>
    <b:Tag>Les19</b:Tag>
    <b:SourceType>JournalArticle</b:SourceType>
    <b:Guid>{CA4E2E78-8657-4344-B0E2-538E79FC65DD}</b:Guid>
    <b:Author>
      <b:Author>
        <b:NameList>
          <b:Person>
            <b:Last>Lesmana</b:Last>
            <b:First>Maman</b:First>
          </b:Person>
        </b:NameList>
      </b:Author>
    </b:Author>
    <b:Title>The Activities of Arab Women in the Field Of Literature</b:Title>
    <b:Year>2019</b:Year>
    <b:Pages>63-67</b:Pages>
    <b:JournalName>International Journal of Humanities and Social Science Invention (IJHSSI)</b:JournalName>
    <b:Volume>8</b:Volume>
    <b:Issue>3</b:Issue>
    <b:RefOrder>9</b:RefOrder>
  </b:Source>
  <b:Source>
    <b:Tag>Hak14</b:Tag>
    <b:SourceType>InternetSite</b:SourceType>
    <b:Guid>{2B1B488C-0DCC-4627-84EC-E6FFEFDB2062}</b:Guid>
    <b:Author>
      <b:Author>
        <b:NameList>
          <b:Person>
            <b:Last>Hakeem</b:Last>
            <b:First>Mazen</b:First>
          </b:Person>
        </b:NameList>
      </b:Author>
    </b:Author>
    <b:Title>Fadwa Toukan: A Profile from the Archives</b:Title>
    <b:Year>2014</b:Year>
    <b:InternetSiteTitle>Jadaliyya</b:InternetSiteTitle>
    <b:YearAccessed>2021</b:YearAccessed>
    <b:MonthAccessed>Sep</b:MonthAccessed>
    <b:DayAccessed>15</b:DayAccessed>
    <b:URL>https://www.jadaliyya.com/Details/30753</b:URL>
    <b:RefOrder>10</b:RefOrder>
  </b:Source>
  <b:Source>
    <b:Tag>Jof03</b:Tag>
    <b:SourceType>InternetSite</b:SourceType>
    <b:Guid>{C124A1F5-2978-4CFF-ADCD-5352CC86B6CE}</b:Guid>
    <b:Author>
      <b:Author>
        <b:NameList>
          <b:Person>
            <b:Last>Joffe</b:Last>
            <b:First>Lawrence</b:First>
          </b:Person>
        </b:NameList>
      </b:Author>
    </b:Author>
    <b:Title>Fadwa Tuqan</b:Title>
    <b:InternetSiteTitle>The Guardian</b:InternetSiteTitle>
    <b:Year>2003</b:Year>
    <b:YearAccessed>2021</b:YearAccessed>
    <b:MonthAccessed>Sep</b:MonthAccessed>
    <b:DayAccessed>16</b:DayAccessed>
    <b:URL>https://www.theguardian.com/news/2003/dec/15/guardianobituaries.israel</b:URL>
    <b:RefOrder>6</b:RefOrder>
  </b:Source>
  <b:Source>
    <b:Tag>Son08</b:Tag>
    <b:SourceType>JournalArticle</b:SourceType>
    <b:Guid>{29476C00-AAE1-4BB0-833C-DE3DC965FEDF}</b:Guid>
    <b:Author>
      <b:Author>
        <b:NameList>
          <b:Person>
            <b:Last>Song</b:Last>
            <b:First>K.S</b:First>
          </b:Person>
        </b:NameList>
      </b:Author>
    </b:Author>
    <b:Title>A Crisis in Palestinian Literature: The Case of Fadwa Tuqan</b:Title>
    <b:Year>2008</b:Year>
    <b:JournalName>Annals of Japan Association for Middle East Studies</b:JournalName>
    <b:Pages>307-319</b:Pages>
    <b:Volume>24</b:Volume>
    <b:Issue>1</b:Issue>
    <b:RefOrder>11</b:RefOrder>
  </b:Source>
  <b:Source>
    <b:Tag>Off05</b:Tag>
    <b:SourceType>Report</b:SourceType>
    <b:Guid>{34A788BB-A4FB-4080-9D8F-EEBC98F392C8}</b:Guid>
    <b:Author>
      <b:Author>
        <b:NameList>
          <b:Person>
            <b:Last>Offenhauer</b:Last>
            <b:First>P</b:First>
          </b:Person>
          <b:Person>
            <b:Last>Buchalter</b:Last>
            <b:First>A.R</b:First>
          </b:Person>
        </b:NameList>
      </b:Author>
    </b:Author>
    <b:Title>Women in Islamic societies: A selected review of social scientific literature</b:Title>
    <b:Year>2005</b:Year>
    <b:Publisher>Federal Research Division, Library of Congress</b:Publisher>
    <b:City>Washington, DC</b:City>
    <b:RefOrder>12</b:RefOrder>
  </b:Source>
  <b:Source>
    <b:Tag>Sab96</b:Tag>
    <b:SourceType>Book</b:SourceType>
    <b:Guid>{0BBCB402-CCF2-4B25-8E8B-82E4A3BB759B}</b:Guid>
    <b:Author>
      <b:Author>
        <b:NameList>
          <b:Person>
            <b:Last>Sabbagh</b:Last>
            <b:First>S</b:First>
          </b:Person>
        </b:NameList>
      </b:Author>
    </b:Author>
    <b:Title>Arab women between defiance and restraint</b:Title>
    <b:Year>1996</b:Year>
    <b:Publisher>InterlinkBooks</b:Publisher>
    <b:City>Massacushetts</b:City>
    <b:RefOrder>13</b:RefOrder>
  </b:Source>
  <b:Source>
    <b:Tag>Maj02</b:Tag>
    <b:SourceType>Book</b:SourceType>
    <b:Guid>{86CD4D1B-9840-4173-A4FD-882773166ACB}</b:Guid>
    <b:Author>
      <b:Author>
        <b:NameList>
          <b:Person>
            <b:Last>Majaj</b:Last>
            <b:First>L.S</b:First>
          </b:Person>
          <b:Person>
            <b:Last>Sunderman</b:Last>
            <b:First>P.W</b:First>
          </b:Person>
          <b:Person>
            <b:Last>Saliba</b:Last>
            <b:First>T</b:First>
          </b:Person>
        </b:NameList>
      </b:Author>
    </b:Author>
    <b:Title>Intercourse: Gender, Nation and Community in Arab Womens‟s Novels</b:Title>
    <b:Year>2002</b:Year>
    <b:City>New York</b:City>
    <b:Publisher>Syracuse University Press</b:Publisher>
    <b:RefOrder>14</b:RefOrder>
  </b:Source>
  <b:Source>
    <b:Tag>Vin08</b:Tag>
    <b:SourceType>JournalArticle</b:SourceType>
    <b:Guid>{2526E399-98D9-4815-A4D8-95C782E0D190}</b:Guid>
    <b:Author>
      <b:Author>
        <b:NameList>
          <b:Person>
            <b:Last>Vinson</b:Last>
            <b:First>P.H</b:First>
          </b:Person>
        </b:NameList>
      </b:Author>
    </b:Author>
    <b:Title>Shahrazadian gestures in Arab women's autobiographies: Political history, personal memory, and oral, matrilineal narratives in the works of Nawal El Saadawi and Leila Ahmed</b:Title>
    <b:Year>2008</b:Year>
    <b:JournalName>NWSA Journal</b:JournalName>
    <b:Pages>78-98</b:Pages>
    <b:Volume>20</b:Volume>
    <b:Issue>1</b:Issue>
    <b:RefOrder>15</b:RefOrder>
  </b:Source>
  <b:Source>
    <b:Tag>abd95</b:Tag>
    <b:SourceType>BookSection</b:SourceType>
    <b:Guid>{8D1C5E69-FC0A-446D-A1F8-44A5C2979023}</b:Guid>
    <b:Author>
      <b:Author>
        <b:NameList>
          <b:Person>
            <b:Last>Abd al Mutalib</b:Last>
            <b:First>Mohammad</b:First>
          </b:Person>
        </b:NameList>
      </b:Author>
    </b:Author>
    <b:Title>kazaya al hadata ‘inda ‘abd al</b:Title>
    <b:Year>1995</b:Year>
    <b:City>Cairo</b:City>
    <b:Publisher>alšarikat al Misriya al ‘alamiya li al našr</b:Publisher>
    <b:BookTitle>kahir jurjani (modernism features to ‘abd al kahir jurjani )</b:BookTitle>
    <b:RefOrder>16</b:RefOrder>
  </b:Source>
  <b:Source>
    <b:Tag>Far141</b:Tag>
    <b:SourceType>JournalArticle</b:SourceType>
    <b:Guid>{7A515597-242F-45C9-83BA-E7E09DF1F0E4}</b:Guid>
    <b:Author>
      <b:Author>
        <b:NameList>
          <b:Person>
            <b:Last>Faramarzi</b:Last>
            <b:First>Zeynolabedin</b:First>
          </b:Person>
          <b:Person>
            <b:Last>Rozveh</b:Last>
            <b:First>Nasser</b:First>
            <b:Middle>Ghasemi</b:Middle>
          </b:Person>
        </b:NameList>
      </b:Author>
    </b:Author>
    <b:Title>The study of Quran’s intertexuality in Fadwa Touqan’s poems</b:Title>
    <b:Year>2014</b:Year>
    <b:Pages>23069-23072</b:Pages>
    <b:JournalName>Zeynolabedin Faramarzi and Nasser Ghasemi Rozveh/ Elixir Literature</b:JournalName>
    <b:Volume>69</b:Volume>
    <b:Issue>1</b:Issue>
    <b:RefOrder>17</b:RefOrder>
  </b:Source>
  <b:Source>
    <b:Tag>Deh06</b:Tag>
    <b:SourceType>Book</b:SourceType>
    <b:Guid>{01D9B697-8710-4C3C-BFE6-65B61AFAA217}</b:Guid>
    <b:Author>
      <b:Author>
        <b:NameList>
          <b:Person>
            <b:Last>Deheuvels</b:Last>
            <b:First>L.W</b:First>
          </b:Person>
          <b:Person>
            <b:Last>Michalak-Pikulska</b:Last>
            <b:First>B</b:First>
          </b:Person>
          <b:Person>
            <b:Last>Starkey</b:Last>
            <b:First>P</b:First>
          </b:Person>
        </b:NameList>
      </b:Author>
    </b:Author>
    <b:Title>Intertextuality in Modern Arabic Literature since 1967</b:Title>
    <b:Year>2006</b:Year>
    <b:City>Durham</b:City>
    <b:Publisher>Durham Modern Languages</b:Publisher>
    <b:Volume>2</b:Volume>
    <b:RefOrder>18</b:RefOrder>
  </b:Source>
  <b:Source>
    <b:Tag>Tou00</b:Tag>
    <b:SourceType>Book</b:SourceType>
    <b:Guid>{748C44F8-16DB-4A87-B0D7-CF0FC9F8E404}</b:Guid>
    <b:Author>
      <b:Author>
        <b:NameList>
          <b:Person>
            <b:Last>Touqan</b:Last>
            <b:First>Fadwa</b:First>
          </b:Person>
        </b:NameList>
      </b:Author>
    </b:Author>
    <b:Title>Divan</b:Title>
    <b:Year>2000</b:Year>
    <b:City>Beirut</b:City>
    <b:Publisher>Dar al ‘uda</b:Publisher>
    <b:RefOrder>19</b:RefOrder>
  </b:Source>
  <b:Source>
    <b:Tag>Moz17</b:Tag>
    <b:SourceType>JournalArticle</b:SourceType>
    <b:Guid>{3630AF1D-C22E-48BB-992B-A5C6F9C78698}</b:Guid>
    <b:Author>
      <b:Author>
        <b:NameList>
          <b:Person>
            <b:Last>Mozaffari</b:Last>
            <b:First>S</b:First>
          </b:Person>
          <b:Person>
            <b:Last>Jafari</b:Last>
            <b:First>M</b:First>
          </b:Person>
          <b:Person>
            <b:Last>Rostami</b:Last>
            <b:First>S</b:First>
          </b:Person>
        </b:NameList>
      </b:Author>
    </b:Author>
    <b:Title>A Critical Reading of Nostalgia in the Poetry of Fadwa Touqan</b:Title>
    <b:Year>2017</b:Year>
    <b:JournalName>Research in Contemporary World Literature</b:JournalName>
    <b:Pages>569-585</b:Pages>
    <b:Volume>22</b:Volume>
    <b:Issue>2</b:Issue>
    <b:RefOrder>20</b:RefOrder>
  </b:Source>
  <b:Source>
    <b:Tag>Zey20</b:Tag>
    <b:SourceType>JournalArticle</b:SourceType>
    <b:Guid>{316D4420-59BC-4188-8546-8538E7193D3C}</b:Guid>
    <b:Author>
      <b:Author>
        <b:NameList>
          <b:Person>
            <b:Last>Zeyadah</b:Last>
            <b:First>A.</b:First>
            <b:Middle>and A'teeq, L</b:Middle>
          </b:Person>
        </b:NameList>
      </b:Author>
    </b:Author>
    <b:Title>The Father-Figure in Fadwa Tuqan's and Yael Dayan's Autobiographie</b:Title>
    <b:JournalName>International Journal of Linguistics, Literature and Translation</b:JournalName>
    <b:Year>2020</b:Year>
    <b:Pages>156-164</b:Pages>
    <b:Volume>3</b:Volume>
    <b:Issue>6</b:Issue>
    <b:RefOrder>1</b:RefOrder>
  </b:Source>
  <b:Source>
    <b:Tag>Asa06</b:Tag>
    <b:SourceType>Book</b:SourceType>
    <b:Guid>{C68736DE-A5F6-43C8-8945-E07498A032EA}</b:Guid>
    <b:Author>
      <b:Author>
        <b:NameList>
          <b:Person>
            <b:Last>Asad</b:Last>
            <b:First>Nasir</b:First>
            <b:Middle>al Din</b:Middle>
          </b:Person>
        </b:NameList>
      </b:Author>
    </b:Author>
    <b:Title>šara Felastin Ibrahim wa Fadwa Touqan (two Palestinian poets Ibrahim and Fadwa Touqan)</b:Title>
    <b:Year>2006</b:Year>
    <b:City>Oman</b:City>
    <b:Publisher>Al muassa al arabiya</b:Publisher>
    <b:RefOrder>21</b:RefOrder>
  </b:Source>
  <b:Source>
    <b:Tag>Had06</b:Tag>
    <b:SourceType>Book</b:SourceType>
    <b:Guid>{7C0D374C-06C2-4796-B720-03EBFBB8FE3E}</b:Guid>
    <b:Author>
      <b:Author>
        <b:NameList>
          <b:Person>
            <b:Last>Hadi</b:Last>
            <b:First>M.A</b:First>
          </b:Person>
        </b:NameList>
      </b:Author>
    </b:Author>
    <b:Title>Palestinian Personalities–A Biographic Dictionary</b:Title>
    <b:Year>2006</b:Year>
    <b:City>Jerusalem</b:City>
    <b:Publisher>PASSIA</b:Publisher>
    <b:RefOrder>2</b:RefOrder>
  </b:Source>
  <b:Source>
    <b:Tag>UPA21</b:Tag>
    <b:SourceType>InternetSite</b:SourceType>
    <b:Guid>{5240A804-5675-4CF8-B7F8-CAA6E4835039}</b:Guid>
    <b:Author>
      <b:Author>
        <b:Corporate>UPA</b:Corporate>
      </b:Author>
    </b:Author>
    <b:Title>Monthly Poetry Collection: “The Deluge And The Tree” By Fadwa Tuqan</b:Title>
    <b:InternetSiteTitle>UPA</b:InternetSiteTitle>
    <b:Year>2021</b:Year>
    <b:YearAccessed>2021</b:YearAccessed>
    <b:MonthAccessed>Sep</b:MonthAccessed>
    <b:DayAccessed>15</b:DayAccessed>
    <b:RefOrder>22</b:RefOrder>
  </b:Source>
  <b:Source>
    <b:Tag>Mar18</b:Tag>
    <b:SourceType>JournalArticle</b:SourceType>
    <b:Guid>{C80E254B-308C-46D8-A1A9-248ED48274D7}</b:Guid>
    <b:Author>
      <b:Author>
        <b:NameList>
          <b:Person>
            <b:Last>Martin</b:Last>
            <b:First>R</b:First>
          </b:Person>
          <b:Person>
            <b:Last>O'Malley</b:Last>
            <b:First>E</b:First>
          </b:Person>
        </b:NameList>
      </b:Author>
    </b:Author>
    <b:Title>Eco-Shakespeare in Performance: Introduction</b:Title>
    <b:Year>2018</b:Year>
    <b:JournalName>Shakespeare Bulletin</b:JournalName>
    <b:Pages>377-390</b:Pages>
    <b:Volume>36</b:Volume>
    <b:Issue>3</b:Issue>
    <b:RefOrder>23</b:RefOrder>
  </b:Source>
  <b:Source>
    <b:Tag>Gat96</b:Tag>
    <b:SourceType>JournalArticle</b:SourceType>
    <b:Guid>{90FD46F7-F9BF-4B0C-A4AA-57242CB6A6B5}</b:Guid>
    <b:Author>
      <b:Author>
        <b:NameList>
          <b:Person>
            <b:Last>Gates</b:Last>
            <b:First>B.T</b:First>
          </b:Person>
        </b:NameList>
      </b:Author>
    </b:Author>
    <b:Title>A root of ecofeminism: ecoféminisme</b:Title>
    <b:JournalName>Interdisciplinary Studies in Literature and Environment</b:JournalName>
    <b:Year>1996</b:Year>
    <b:Pages>7-16</b:Pages>
    <b:RefOrder>24</b:RefOrder>
  </b:Source>
  <b:Source>
    <b:Tag>Jan06</b:Tag>
    <b:SourceType>JournalArticle</b:SourceType>
    <b:Guid>{99B276AF-9E98-4FC8-AC5C-C4A74B6B3490}</b:Guid>
    <b:Author>
      <b:Author>
        <b:NameList>
          <b:Person>
            <b:Last>Jansdotter Samuelsson</b:Last>
            <b:First>M</b:First>
          </b:Person>
        </b:NameList>
      </b:Author>
    </b:Author>
    <b:Title>Ecofeminism and Evironmental Ethics: An analysis of Ecofeminist Ethical Theory</b:Title>
    <b:JournalName>Ecotheology</b:JournalName>
    <b:Year>2006</b:Year>
    <b:Pages>24-25</b:Pages>
    <b:Volume>11</b:Volume>
    <b:Issue>1</b:Issue>
    <b:RefOrder>3</b:RefOrder>
  </b:Source>
  <b:Source>
    <b:Tag>Ahm16</b:Tag>
    <b:SourceType>JournalArticle</b:SourceType>
    <b:Guid>{5D5F9FEB-E734-4D36-B58F-3C371E8FCA5E}</b:Guid>
    <b:Author>
      <b:Author>
        <b:NameList>
          <b:Person>
            <b:Last>Ahmad</b:Last>
            <b:First>D</b:First>
          </b:Person>
          <b:Person>
            <b:Last>Ahmad</b:Last>
            <b:First>A.M.A.A.S</b:First>
          </b:Person>
        </b:NameList>
      </b:Author>
    </b:Author>
    <b:Title>Aspects of Ecofeminism in the Poetry of Fadwa Tuqan and Linda Hogan</b:Title>
    <b:JournalName>CDELT Occasional Papers in the Development of English Education</b:JournalName>
    <b:Year>2016</b:Year>
    <b:Pages>197-218</b:Pages>
    <b:Volume>62</b:Volume>
    <b:Issue>1</b:Issue>
    <b:RefOrder>25</b:RefOrder>
  </b:Source>
  <b:Source>
    <b:Tag>Bur001</b:Tag>
    <b:SourceType>InternetSite</b:SourceType>
    <b:Guid>{4776F201-E414-44F3-9427-A4059BDCC0FC}</b:Guid>
    <b:Author>
      <b:Author>
        <b:NameList>
          <b:Person>
            <b:Last>Burch</b:Last>
            <b:First>Michael</b:First>
            <b:Middle>R</b:Middle>
          </b:Person>
        </b:NameList>
      </b:Author>
    </b:Author>
    <b:Title>Fadwa Tuqan (aka Touqan or Toukan): Modern English Translations</b:Title>
    <b:Year>1996</b:Year>
    <b:InternetSiteTitle>Hyper Texts</b:InternetSiteTitle>
    <b:YearAccessed>2021</b:YearAccessed>
    <b:MonthAccessed>Sep</b:MonthAccessed>
    <b:DayAccessed>14</b:DayAccessed>
    <b:URL>http://www.thehypertexts.com/fadwa%20tuqan%20palestinian%20poet%20poetry%20picture%20bio.htm</b:URL>
    <b:RefOrder>26</b:RefOrder>
  </b:Source>
  <b:Source>
    <b:Tag>Shi14</b:Tag>
    <b:SourceType>JournalArticle</b:SourceType>
    <b:Guid>{96F29205-F872-4F27-BE9B-B0DD29229FF7}</b:Guid>
    <b:Author>
      <b:Author>
        <b:NameList>
          <b:Person>
            <b:Last>Shibli</b:Last>
            <b:First>A</b:First>
          </b:Person>
        </b:NameList>
      </b:Author>
    </b:Author>
    <b:Title>Fadwa Touqan Will Do the Tango No More: Translated from the Arabic by Suneela Mubayi</b:Title>
    <b:JournalName>Wasafiri</b:JournalName>
    <b:Year>2014</b:Year>
    <b:Pages>62-64</b:Pages>
    <b:Volume>29</b:Volume>
    <b:Issue>4</b:Issue>
    <b:RefOrder>27</b:RefOrder>
  </b:Source>
  <b:Source>
    <b:Tag>Had12</b:Tag>
    <b:SourceType>Book</b:SourceType>
    <b:Guid>{262EA36A-2AAC-427C-AA9C-9388E5695FFC}</b:Guid>
    <b:Author>
      <b:Author>
        <b:NameList>
          <b:Person>
            <b:Last>Hadeed</b:Last>
            <b:First>K</b:First>
          </b:Person>
        </b:NameList>
      </b:Author>
    </b:Author>
    <b:Title>Late modern Arabic literature: Gender as crucible of crisis</b:Title>
    <b:Year>2012</b:Year>
    <b:City>NY</b:City>
    <b:Publisher>Cornell University</b:Publisher>
    <b:RefOrder>4</b:RefOrder>
  </b:Source>
  <b:Source>
    <b:Tag>Abd15</b:Tag>
    <b:SourceType>JournalArticle</b:SourceType>
    <b:Guid>{4BB0B5A0-3E4F-42B1-9BB7-C868E26B38AB}</b:Guid>
    <b:Author>
      <b:Author>
        <b:NameList>
          <b:Person>
            <b:Last>Abdelmotagally</b:Last>
            <b:First>N.F</b:First>
          </b:Person>
        </b:NameList>
      </b:Author>
    </b:Author>
    <b:Title>Writing Disidentification and the Relational Self in Fadwa Tuqan’s Mountainous Journey</b:Title>
    <b:Year>2015</b:Year>
    <b:JournalName>Journal of Middle East Women's Studies</b:JournalName>
    <b:Pages>199-215</b:Pages>
    <b:Volume>11</b:Volume>
    <b:Issue>2</b:Issue>
    <b:RefOrder>5</b:RefOrder>
  </b:Source>
  <b:Source>
    <b:Tag>Kri02</b:Tag>
    <b:SourceType>JournalArticle</b:SourceType>
    <b:Guid>{0EAE6D76-0436-45F0-A2DC-79640E18516D}</b:Guid>
    <b:Author>
      <b:Author>
        <b:NameList>
          <b:Person>
            <b:Last>Kristeva</b:Last>
            <b:First>J</b:First>
          </b:Person>
        </b:NameList>
      </b:Author>
    </b:Author>
    <b:Title>" Nous Deux" or a (Hi) story of Intertextuality</b:Title>
    <b:JournalName>Romanic Review</b:JournalName>
    <b:Year>2002</b:Year>
    <b:Pages>7</b:Pages>
    <b:Volume>93</b:Volume>
    <b:Issue>1/2</b:Issue>
    <b:RefOrder>28</b:RefOrder>
  </b:Source>
  <b:Source>
    <b:Tag>All11</b:Tag>
    <b:SourceType>Book</b:SourceType>
    <b:Guid>{13DC2AE8-D7FA-4538-95EE-C036FE8166F4}</b:Guid>
    <b:Author>
      <b:Author>
        <b:NameList>
          <b:Person>
            <b:Last>Allen</b:Last>
            <b:First>G</b:First>
          </b:Person>
        </b:NameList>
      </b:Author>
    </b:Author>
    <b:Title>Intertextuality</b:Title>
    <b:Year>2011</b:Year>
    <b:City>London</b:City>
    <b:Publisher>Routledge</b:Publisher>
    <b:RefOrder>29</b:RefOrder>
  </b:Source>
  <b:Source>
    <b:Tag>Bar01</b:Tag>
    <b:SourceType>JournalArticle</b:SourceType>
    <b:Guid>{F7DEF779-3729-45A3-B2AA-CEC1522538DA}</b:Guid>
    <b:Author>
      <b:Author>
        <b:NameList>
          <b:Person>
            <b:Last>Barthes</b:Last>
            <b:First>R</b:First>
          </b:Person>
        </b:NameList>
      </b:Author>
    </b:Author>
    <b:Title>The death of the author</b:Title>
    <b:Year>2001</b:Year>
    <b:Volume>83</b:Volume>
    <b:Pages>3-8</b:Pages>
    <b:JournalName>Contributions in Philosophy</b:JournalName>
    <b:Issue>1</b:Issue>
    <b:RefOrder>30</b:RefOrder>
  </b:Source>
  <b:Source>
    <b:Tag>Fok04</b:Tag>
    <b:SourceType>JournalArticle</b:SourceType>
    <b:Guid>{4978910E-4859-4040-B8F2-A52CC47955E1}</b:Guid>
    <b:Author>
      <b:Author>
        <b:NameList>
          <b:Person>
            <b:Last>Fokkema</b:Last>
            <b:First>D</b:First>
          </b:Person>
        </b:NameList>
      </b:Author>
    </b:Author>
    <b:Title>The rise of cross-cultural intertextuality</b:Title>
    <b:JournalName>Canadian Review of Comparative Literature/Revue Canadienne de Littérature Comparée</b:JournalName>
    <b:Year>2004</b:Year>
    <b:Pages>10</b:Pages>
    <b:Volume>31</b:Volume>
    <b:Issue>1</b:Issue>
    <b:RefOrder>31</b:RefOrder>
  </b:Source>
  <b:Source>
    <b:Tag>Kny16</b:Tag>
    <b:SourceType>Book</b:SourceType>
    <b:Guid>{93546E13-6F58-4D01-810A-357CBAAE77C7}</b:Guid>
    <b:Author>
      <b:Author>
        <b:NameList>
          <b:Person>
            <b:Last>Knysh</b:Last>
            <b:First>Alexander</b:First>
          </b:Person>
          <b:Person>
            <b:Last>Hussain</b:Last>
            <b:First>Ali</b:First>
          </b:Person>
        </b:NameList>
      </b:Author>
    </b:Author>
    <b:Title>Ibn al-ʿArabī</b:Title>
    <b:Year>2016</b:Year>
    <b:City>Oxford</b:City>
    <b:Publisher>Oxford</b:Publisher>
    <b:RefOrder>4</b:RefOrder>
  </b:Source>
  <b:Source>
    <b:Tag>Hom86</b:Tag>
    <b:SourceType>JournalArticle</b:SourceType>
    <b:Guid>{D80945DB-D94E-4694-9918-1C5610DC7546}</b:Guid>
    <b:Author>
      <b:Author>
        <b:NameList>
          <b:Person>
            <b:Last>Homerin</b:Last>
            <b:First>T.E</b:First>
          </b:Person>
        </b:NameList>
      </b:Author>
    </b:Author>
    <b:Title>Ibn Arabi in the People's Assembly: religion, press, and politics in Sadat's Egypt</b:Title>
    <b:Year>1986</b:Year>
    <b:JournalName>The Middle East Journal</b:JournalName>
    <b:Pages>462-477</b:Pages>
    <b:RefOrder>5</b:RefOrder>
  </b:Source>
  <b:Source>
    <b:Tag>Lóp21</b:Tag>
    <b:SourceType>JournalArticle</b:SourceType>
    <b:Guid>{54D2EB75-60FD-4AF0-BAC6-989C7C4EEDBE}</b:Guid>
    <b:Author>
      <b:Author>
        <b:NameList>
          <b:Person>
            <b:Last>López-Anguita</b:Last>
            <b:First>G</b:First>
          </b:Person>
        </b:NameList>
      </b:Author>
    </b:Author>
    <b:Title>Ibn ʿArabī’s Metaphysics in the Context of Andalusian Mysticism: Some Akbarian Concepts in the Light of Ibn Masarra and Ibn Barrajān</b:Title>
    <b:JournalName>Religions</b:JournalName>
    <b:Year>2021</b:Year>
    <b:Pages>40</b:Pages>
    <b:Volume>12</b:Volume>
    <b:Issue>1</b:Issue>
    <b:RefOrder>6</b:RefOrder>
  </b:Source>
  <b:Source>
    <b:Tag>Hir03</b:Tag>
    <b:SourceType>JournalArticle</b:SourceType>
    <b:Guid>{D38C19D4-B993-4D4A-9305-C99D7EF26160}</b:Guid>
    <b:Author>
      <b:Author>
        <b:NameList>
          <b:Person>
            <b:Last>Hirtenstein</b:Last>
            <b:First>S</b:First>
          </b:Person>
        </b:NameList>
      </b:Author>
    </b:Author>
    <b:Title>The Brotherhood of Milk: Perspectives of Knowledge in the Adamic Clay</b:Title>
    <b:JournalName>The Muhyiddin Arabi Society</b:JournalName>
    <b:Year>2003</b:Year>
    <b:RefOrder>7</b:RefOrder>
  </b:Source>
  <b:Source>
    <b:Tag>McG14</b:Tag>
    <b:SourceType>Book</b:SourceType>
    <b:Guid>{DDBF9BA4-96D2-4A1A-AE94-B53C6736013D}</b:Guid>
    <b:Author>
      <b:Author>
        <b:NameList>
          <b:Person>
            <b:Last>McGregor</b:Last>
            <b:First>R.J</b:First>
          </b:Person>
        </b:NameList>
      </b:Author>
    </b:Author>
    <b:Title>Sanctity and Mysticism in Medieval Egypt: The Wafa Sufi Order and the Legacy of Ibn'Arabi</b:Title>
    <b:Year>2014</b:Year>
    <b:City>New York</b:City>
    <b:Publisher>SUNY Press</b:Publisher>
    <b:RefOrder>1</b:RefOrder>
  </b:Source>
  <b:Source>
    <b:Tag>Qur20</b:Tag>
    <b:SourceType>BookSection</b:SourceType>
    <b:Guid>{CFCE6572-DAA7-4DFD-8FDC-86555CB3A7F1}</b:Guid>
    <b:Author>
      <b:Author>
        <b:NameList>
          <b:Person>
            <b:Last>Qureshi</b:Last>
            <b:First>J.A</b:First>
          </b:Person>
        </b:NameList>
      </b:Author>
    </b:Author>
    <b:Title>Ibn ‘Arabi and the Akbarī tradition</b:Title>
    <b:Year>2020</b:Year>
    <b:City>London</b:City>
    <b:Publisher>Routledge</b:Publisher>
    <b:Pages>89-102</b:Pages>
    <b:BookTitle>Routledge Handbook on Sufism</b:BookTitle>
    <b:RefOrder>8</b:RefOrder>
  </b:Source>
  <b:Source>
    <b:Tag>Tak82</b:Tag>
    <b:SourceType>JournalArticle</b:SourceType>
    <b:Guid>{61B1C898-5F58-415B-873C-5486EE57C69C}</b:Guid>
    <b:Author>
      <b:Author>
        <b:NameList>
          <b:Person>
            <b:Last>Takeshita</b:Last>
            <b:First>M</b:First>
          </b:Person>
        </b:NameList>
      </b:Author>
    </b:Author>
    <b:Title>An Analysis of Ibn ʿArabī's inshāʾ al-dawāʿ ir with Particular Reference to the Doctrine of the" Third Entity"</b:Title>
    <b:Year>1982</b:Year>
    <b:Pages>243-260</b:Pages>
    <b:JournalName>Journal of Near Eastern Studies</b:JournalName>
    <b:Volume>41</b:Volume>
    <b:Issue>4</b:Issue>
    <b:RefOrder>9</b:RefOrder>
  </b:Source>
  <b:Source>
    <b:Tag>Tod14</b:Tag>
    <b:SourceType>Book</b:SourceType>
    <b:Guid>{673C165E-459A-4378-9D92-D37E3715E3F8}</b:Guid>
    <b:Author>
      <b:Author>
        <b:NameList>
          <b:Person>
            <b:Last>Todd</b:Last>
            <b:First>R</b:First>
          </b:Person>
        </b:NameList>
      </b:Author>
    </b:Author>
    <b:Title>The Sufi Doctrine of Man: Ṣadr Al-Dīn Al-Qūnawī's Metaphysical Anthropology</b:Title>
    <b:Year>2014</b:Year>
    <b:City>Netherlands</b:City>
    <b:Publisher>Brill</b:Publisher>
    <b:RefOrder>10</b:RefOrder>
  </b:Source>
  <b:Source>
    <b:Tag>Sha061</b:Tag>
    <b:SourceType>Book</b:SourceType>
    <b:Guid>{7875BF38-6D52-4FFB-9737-0B3B0E5F8D03}</b:Guid>
    <b:Author>
      <b:Author>
        <b:NameList>
          <b:Person>
            <b:Last>Shah-Kazemi</b:Last>
            <b:First>R</b:First>
          </b:Person>
        </b:NameList>
      </b:Author>
    </b:Author>
    <b:Title>Paths to Transcendence: According to Shankara, Ibn Arabi, and Meister Eckhart</b:Title>
    <b:Year>2006</b:Year>
    <b:City>Bloomington</b:City>
    <b:Publisher>World Wisdom, Inc</b:Publisher>
    <b:RefOrder>11</b:RefOrder>
  </b:Source>
  <b:Source>
    <b:Tag>Ros88</b:Tag>
    <b:SourceType>JournalArticle</b:SourceType>
    <b:Guid>{977590CB-D50D-4DD4-A632-4AC05299B89A}</b:Guid>
    <b:Author>
      <b:Author>
        <b:NameList>
          <b:Person>
            <b:Last>Rosenthal</b:Last>
            <b:First>F</b:First>
          </b:Person>
        </b:NameList>
      </b:Author>
    </b:Author>
    <b:Title>Ibn ‘Arabî between ‘Philosophy’ and ‘Mysticism’</b:Title>
    <b:Year>1988</b:Year>
    <b:JournalName>Oriens</b:JournalName>
    <b:Pages>1–35</b:Pages>
    <b:Volume>31</b:Volume>
    <b:RefOrder>12</b:RefOrder>
  </b:Source>
  <b:Source>
    <b:Tag>Rom20</b:Tag>
    <b:SourceType>JournalArticle</b:SourceType>
    <b:Guid>{41B09BF8-F240-41E5-952F-2C658DF63078}</b:Guid>
    <b:Author>
      <b:Author>
        <b:NameList>
          <b:Person>
            <b:Last>Romadlon</b:Last>
            <b:First>D.A</b:First>
          </b:Person>
          <b:Person>
            <b:Last>Ihsan</b:Last>
            <b:First>N.H</b:First>
          </b:Person>
          <b:Person>
            <b:Last>Istikomah</b:Last>
            <b:First>I</b:First>
          </b:Person>
        </b:NameList>
      </b:Author>
    </b:Author>
    <b:Title>Ibn Arabi on Wahdatul Wujud and it's Relation to The Concept of Af'alul'Ibad</b:Title>
    <b:JournalName>TSAQAFAH</b:JournalName>
    <b:Year>2020</b:Year>
    <b:Pages>10</b:Pages>
    <b:Volume>16</b:Volume>
    <b:Issue>2</b:Issue>
    <b:RefOrder>13</b:RefOrder>
  </b:Source>
  <b:Source>
    <b:Tag>Hus12</b:Tag>
    <b:SourceType>JournalArticle</b:SourceType>
    <b:Guid>{09ABA423-4B84-4405-8C78-9C4102B8CEF2}</b:Guid>
    <b:Author>
      <b:Author>
        <b:NameList>
          <b:Person>
            <b:Last>Husin</b:Last>
            <b:First>A</b:First>
          </b:Person>
          <b:Person>
            <b:Last>Zin</b:Last>
            <b:First>M.M</b:First>
          </b:Person>
          <b:Person>
            <b:Last>Kasim</b:Last>
            <b:First>J</b:First>
          </b:Person>
          <b:Person>
            <b:Last>Kadir</b:Last>
            <b:First>M.A</b:First>
          </b:Person>
          <b:Person>
            <b:Last>Sakat</b:Last>
            <b:First>A.A</b:First>
          </b:Person>
        </b:NameList>
      </b:Author>
    </b:Author>
    <b:Title>The Practice Of Islamic Educational Thought</b:Title>
    <b:JournalName>Advances in Natural and Applied Sciences</b:JournalName>
    <b:Year>2012</b:Year>
    <b:Pages>467-472</b:Pages>
    <b:Volume>6</b:Volume>
    <b:Issue>3</b:Issue>
    <b:RefOrder>14</b:RefOrder>
  </b:Source>
  <b:Source>
    <b:Tag>Sel84</b:Tag>
    <b:SourceType>JournalArticle</b:SourceType>
    <b:Guid>{21A2CD82-185D-4862-B160-6780BA7259E5}</b:Guid>
    <b:Author>
      <b:Author>
        <b:NameList>
          <b:Person>
            <b:Last>Sells</b:Last>
            <b:First>M.A</b:First>
          </b:Person>
        </b:NameList>
      </b:Author>
    </b:Author>
    <b:Title>Ibn ʿArabī's Garden among the Flames: A Reevaluation</b:Title>
    <b:JournalName>History of Religions</b:JournalName>
    <b:Year>1984</b:Year>
    <b:Pages>287-315</b:Pages>
    <b:Volume>23</b:Volume>
    <b:Issue>4</b:Issue>
    <b:RefOrder>2</b:RefOrder>
  </b:Source>
  <b:Source>
    <b:Tag>Dob10</b:Tag>
    <b:SourceType>Book</b:SourceType>
    <b:Guid>{1C64F36C-A033-4656-8960-257D8F15D0E8}</b:Guid>
    <b:Author>
      <b:Author>
        <b:NameList>
          <b:Person>
            <b:Last>Dobie</b:Last>
            <b:First>R.J</b:First>
          </b:Person>
        </b:NameList>
      </b:Author>
    </b:Author>
    <b:Title>Logos and Revelation: Ibn'Arabi, Meister Eckhart, and Mystical Hermeneutics</b:Title>
    <b:Year>2010</b:Year>
    <b:City>Washington, D.C.</b:City>
    <b:Publisher>CUA Press</b:Publisher>
    <b:RefOrder>15</b:RefOrder>
  </b:Source>
  <b:Source>
    <b:Tag>CCh03</b:Tag>
    <b:SourceType>JournalArticle</b:SourceType>
    <b:Guid>{8BCF755B-D7B3-4605-913B-5BEE7C1E44A3}</b:Guid>
    <b:Author>
      <b:Author>
        <b:NameList>
          <b:Person>
            <b:Last>C Chittick</b:Last>
            <b:First>W</b:First>
          </b:Person>
          <b:Person>
            <b:Last>Mutahhari</b:Last>
            <b:First>M</b:First>
          </b:Person>
        </b:NameList>
      </b:Author>
    </b:Author>
    <b:Title>Ibn ‘Arabi’s Philosophical Mode of thinking</b:Title>
    <b:Year>2003</b:Year>
    <b:JournalName>Existence and Knowledge</b:JournalName>
    <b:Pages>149-165</b:Pages>
    <b:Volume>5</b:Volume>
    <b:RefOrder>16</b:RefOrder>
  </b:Source>
  <b:Source>
    <b:Tag>Eic13</b:Tag>
    <b:SourceType>Book</b:SourceType>
    <b:Guid>{C4D2D9CE-F303-47E7-95E8-E00790B8B070}</b:Guid>
    <b:Author>
      <b:Author>
        <b:NameList>
          <b:Person>
            <b:Last>Eickelman</b:Last>
            <b:First>D.F</b:First>
          </b:Person>
          <b:Person>
            <b:Last>Piscatori</b:Last>
            <b:First>J</b:First>
          </b:Person>
        </b:NameList>
      </b:Author>
    </b:Author>
    <b:Title>Muslim Travellers: Pilgrimage, migration and the religious imagination</b:Title>
    <b:Year>2013</b:Year>
    <b:City>London</b:City>
    <b:Publisher>Routledge</b:Publisher>
    <b:RefOrder>17</b:RefOrder>
  </b:Source>
  <b:Source>
    <b:Tag>Alm04</b:Tag>
    <b:SourceType>Book</b:SourceType>
    <b:Guid>{E953C58A-DDB3-406A-AEF5-2D83A25AED2E}</b:Guid>
    <b:Author>
      <b:Author>
        <b:NameList>
          <b:Person>
            <b:Last>Almond</b:Last>
            <b:First>I</b:First>
          </b:Person>
        </b:NameList>
      </b:Author>
    </b:Author>
    <b:Title>Sufism and Deconstruction: A comparative study of Derrida and Ibn'Arabi</b:Title>
    <b:Year>2004</b:Year>
    <b:City>London</b:City>
    <b:Publisher>Routledge</b:Publisher>
    <b:RefOrder>18</b:RefOrder>
  </b:Source>
  <b:Source>
    <b:Tag>Arb13</b:Tag>
    <b:SourceType>Book</b:SourceType>
    <b:Guid>{82BF97E1-4EBB-4931-9709-1FAB3B62A41E}</b:Guid>
    <b:Author>
      <b:Author>
        <b:NameList>
          <b:Person>
            <b:Last>Arberry</b:Last>
            <b:First>A.J</b:First>
          </b:Person>
        </b:NameList>
      </b:Author>
    </b:Author>
    <b:Title>Sufism: An account of the mystics of Islam</b:Title>
    <b:Year>2013</b:Year>
    <b:City>London</b:City>
    <b:Publisher>Routledge</b:Publisher>
    <b:RefOrder>3</b:RefOrder>
  </b:Source>
  <b:Source>
    <b:Tag>Ari20</b:Tag>
    <b:SourceType>JournalArticle</b:SourceType>
    <b:Guid>{776BEF18-32A9-4E12-BEC4-7D35D51469FE}</b:Guid>
    <b:Author>
      <b:Author>
        <b:NameList>
          <b:Person>
            <b:Last>Arikewuyo</b:Last>
            <b:First>A.N</b:First>
          </b:Person>
        </b:NameList>
      </b:Author>
    </b:Author>
    <b:Title>A Comparative Study of al-Ghazali's and Ibn Taymiyyah's Views on Sufism</b:Title>
    <b:Year>2020</b:Year>
    <b:JournalName>International Journal of Islamic Thought</b:JournalName>
    <b:Pages>15-24</b:Pages>
    <b:Volume>17</b:Volume>
    <b:RefOrder>19</b:RefOrder>
  </b:Source>
  <b:Source>
    <b:Tag>Bil14</b:Tag>
    <b:SourceType>JournalArticle</b:SourceType>
    <b:Guid>{5BA37933-C410-4E49-9CF6-CA92BA9512E0}</b:Guid>
    <b:Author>
      <b:Author>
        <b:NameList>
          <b:Person>
            <b:Last>Bilqies</b:Last>
            <b:First>S</b:First>
          </b:Person>
        </b:NameList>
      </b:Author>
    </b:Author>
    <b:Title>Understanding the concept of Islamic Sufism</b:Title>
    <b:JournalName>Journal of Education &amp; Social Policy</b:JournalName>
    <b:Year>2014</b:Year>
    <b:Pages>55-72</b:Pages>
    <b:Volume>1</b:Volume>
    <b:Issue>1</b:Issue>
    <b:RefOrder>20</b:RefOrder>
  </b:Source>
</b:Sources>
</file>

<file path=customXml/itemProps1.xml><?xml version="1.0" encoding="utf-8"?>
<ds:datastoreItem xmlns:ds="http://schemas.openxmlformats.org/officeDocument/2006/customXml" ds:itemID="{E67F8147-9067-4534-B222-E0F1E162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5655</Words>
  <Characters>32237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S2</dc:creator>
  <cp:lastModifiedBy>Muhammad saeed</cp:lastModifiedBy>
  <cp:revision>2</cp:revision>
  <dcterms:created xsi:type="dcterms:W3CDTF">2022-02-04T03:55:00Z</dcterms:created>
  <dcterms:modified xsi:type="dcterms:W3CDTF">2022-02-04T03:55:00Z</dcterms:modified>
</cp:coreProperties>
</file>